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辅修双学位报名学生操作指南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1.学生通过教务部网站登录教务系统，在首页中选中</w:t>
      </w:r>
      <w:r>
        <w:rPr>
          <w:rFonts w:hint="eastAsia"/>
          <w:color w:val="FF0000"/>
          <w:sz w:val="28"/>
          <w:szCs w:val="36"/>
          <w:lang w:val="en-US" w:eastAsia="zh-CN"/>
        </w:rPr>
        <w:t>“学生选课中心”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bookmarkStart w:id="0" w:name="_GoBack"/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69230" cy="3479165"/>
            <wp:effectExtent l="0" t="0" r="7620" b="6985"/>
            <wp:docPr id="1" name="图片 1" descr="7344a9b900456f3341f46a1c470ff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44a9b900456f3341f46a1c470ff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2.点击左侧栏目下方辅修管理中的</w:t>
      </w:r>
      <w:r>
        <w:rPr>
          <w:rFonts w:hint="eastAsia"/>
          <w:color w:val="FF0000"/>
          <w:sz w:val="28"/>
          <w:szCs w:val="36"/>
          <w:lang w:val="en-US" w:eastAsia="zh-CN"/>
        </w:rPr>
        <w:t>“辅修报名”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73675" cy="3789680"/>
            <wp:effectExtent l="0" t="0" r="3175" b="1270"/>
            <wp:docPr id="2" name="图片 2" descr="a1b9358c28d8c200d072fd688711f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b9358c28d8c200d072fd688711f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3.进入辅修报名信息查询页面，如下图所示。</w:t>
      </w:r>
      <w:r>
        <w:rPr>
          <w:rFonts w:hint="eastAsia"/>
          <w:color w:val="FF0000"/>
          <w:sz w:val="28"/>
          <w:szCs w:val="36"/>
          <w:lang w:val="en-US" w:eastAsia="zh-CN"/>
        </w:rPr>
        <w:t>辅修学年学期选择2022-2023-1</w:t>
      </w:r>
      <w:r>
        <w:rPr>
          <w:rFonts w:hint="eastAsia"/>
          <w:sz w:val="28"/>
          <w:szCs w:val="36"/>
          <w:lang w:val="en-US" w:eastAsia="zh-CN"/>
        </w:rPr>
        <w:t>后点击查询（辅修院系可不设置，如已确定辅修专业可在辅修院系中选择对应学院。）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919470" cy="2139950"/>
            <wp:effectExtent l="0" t="0" r="5080" b="12700"/>
            <wp:docPr id="3" name="图片 3" descr="c2185b95d51f85a028cf622b1e8ed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2185b95d51f85a028cf622b1e8edd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both"/>
        <w:rPr>
          <w:rFonts w:hint="default"/>
          <w:sz w:val="28"/>
          <w:szCs w:val="36"/>
          <w:lang w:val="en-US" w:eastAsia="zh-CN"/>
        </w:rPr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</w:t>
      </w:r>
      <w:r>
        <w:fldChar w:fldCharType="end"/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4.进入辅修报名页面，在意向专业后点击</w:t>
      </w:r>
      <w:r>
        <w:rPr>
          <w:rFonts w:hint="eastAsia"/>
          <w:color w:val="FF0000"/>
          <w:sz w:val="28"/>
          <w:szCs w:val="36"/>
          <w:lang w:val="en-US" w:eastAsia="zh-CN"/>
        </w:rPr>
        <w:t>报名</w:t>
      </w:r>
      <w:r>
        <w:rPr>
          <w:rFonts w:hint="eastAsia"/>
          <w:sz w:val="28"/>
          <w:szCs w:val="36"/>
          <w:lang w:val="en-US" w:eastAsia="zh-CN"/>
        </w:rPr>
        <w:t>即可。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注意：</w:t>
      </w:r>
      <w:r>
        <w:rPr>
          <w:rFonts w:hint="eastAsia"/>
          <w:b/>
          <w:bCs/>
          <w:sz w:val="28"/>
          <w:szCs w:val="36"/>
          <w:lang w:val="en-US" w:eastAsia="zh-CN"/>
        </w:rPr>
        <w:t>1.辅修专业已根据“原则上必须跨学科辅修”进行了限制。</w:t>
      </w:r>
    </w:p>
    <w:p>
      <w:pPr>
        <w:ind w:firstLine="843" w:firstLineChars="3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2.本次报名信息中含6个辅修专业和2个微专业，数智化创新管理、财富管理属于微专业，每名学生只能选择其中一个专业进行报名，请同学们慎重选择。</w:t>
      </w: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265420" cy="2516505"/>
            <wp:effectExtent l="0" t="0" r="11430" b="17145"/>
            <wp:docPr id="5" name="图片 5" descr="a410a4c69449291fe35a67f6c8151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410a4c69449291fe35a67f6c8151a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5.报名后显示“辅修报名成功”，点击</w:t>
      </w:r>
      <w:r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  <w:t>返回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。</w:t>
      </w: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865495" cy="2040890"/>
            <wp:effectExtent l="0" t="0" r="1905" b="16510"/>
            <wp:docPr id="6" name="图片 6" descr="7998e23da2dc0d5ebc87a70aeffb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998e23da2dc0d5ebc87a70aeffbbe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6.回到辅修报名页面。如要更换专业点击取消报名后重新进行报名，如确定专业点击</w:t>
      </w:r>
      <w:r>
        <w:rPr>
          <w:rFonts w:hint="eastAsia"/>
          <w:b w:val="0"/>
          <w:bCs w:val="0"/>
          <w:color w:val="FF0000"/>
          <w:sz w:val="28"/>
          <w:szCs w:val="36"/>
          <w:lang w:val="en-US" w:eastAsia="zh-CN"/>
        </w:rPr>
        <w:t>“送审”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。</w:t>
      </w: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969000" cy="2181860"/>
            <wp:effectExtent l="0" t="0" r="12700" b="8890"/>
            <wp:docPr id="7" name="图片 7" descr="11ab045643fbf54b79a8be67e2fd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ab045643fbf54b79a8be67e2fd9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7.送审后提示“送审报名操作成功”，点击返回。审核状态显示“审核中”即为报名成功，等待管理员审核即可。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990590" cy="1524000"/>
            <wp:effectExtent l="0" t="0" r="10160" b="0"/>
            <wp:docPr id="8" name="图片 8" descr="3390828cfb7dc8a4da822a52e6907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390828cfb7dc8a4da822a52e6907f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05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NTlmNGQ5YmJlOGQ2MTNhNjgyNzhkNTAxYTdlOGEifQ=="/>
  </w:docVars>
  <w:rsids>
    <w:rsidRoot w:val="57CF53AC"/>
    <w:rsid w:val="09272227"/>
    <w:rsid w:val="12131D07"/>
    <w:rsid w:val="14711030"/>
    <w:rsid w:val="1FF64657"/>
    <w:rsid w:val="23342FFB"/>
    <w:rsid w:val="495C4866"/>
    <w:rsid w:val="49FE46B3"/>
    <w:rsid w:val="4AA9078C"/>
    <w:rsid w:val="57CF53AC"/>
    <w:rsid w:val="69A97AAE"/>
    <w:rsid w:val="6FC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372</Words>
  <Characters>391</Characters>
  <Lines>0</Lines>
  <Paragraphs>0</Paragraphs>
  <TotalTime>8</TotalTime>
  <ScaleCrop>false</ScaleCrop>
  <LinksUpToDate>false</LinksUpToDate>
  <CharactersWithSpaces>392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2021-11-09T07:48:00Z</dcterms:created>
  <dc:creator>张瑞琴</dc:creator>
  <cp:lastModifiedBy>XL</cp:lastModifiedBy>
  <dcterms:modified xsi:type="dcterms:W3CDTF">2022-12-01T09:03:20Z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8C613FF020F8434FB04F93363B56F2C9</vt:lpwstr>
  </property>
</Properties>
</file>