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9793" w14:textId="77777777" w:rsidR="00EC3002" w:rsidRPr="00EC3002" w:rsidRDefault="00EC3002" w:rsidP="00466AA1">
      <w:pPr>
        <w:widowControl/>
        <w:shd w:val="clear" w:color="auto" w:fill="FFFFFF"/>
        <w:jc w:val="center"/>
        <w:outlineLvl w:val="1"/>
        <w:rPr>
          <w:rFonts w:ascii="Helvetica" w:eastAsia="宋体" w:hAnsi="Helvetica" w:cs="Helvetica"/>
          <w:color w:val="FF3333"/>
          <w:kern w:val="0"/>
          <w:sz w:val="27"/>
          <w:szCs w:val="27"/>
        </w:rPr>
      </w:pPr>
      <w:r w:rsidRPr="00EC3002">
        <w:rPr>
          <w:rFonts w:ascii="Helvetica" w:eastAsia="宋体" w:hAnsi="Helvetica" w:cs="Helvetica"/>
          <w:color w:val="FF3333"/>
          <w:kern w:val="0"/>
          <w:sz w:val="27"/>
          <w:szCs w:val="27"/>
        </w:rPr>
        <w:t>省教育厅办公室关于做好</w:t>
      </w:r>
      <w:r w:rsidRPr="00EC3002">
        <w:rPr>
          <w:rFonts w:ascii="Helvetica" w:eastAsia="宋体" w:hAnsi="Helvetica" w:cs="Helvetica"/>
          <w:color w:val="FF3333"/>
          <w:kern w:val="0"/>
          <w:sz w:val="27"/>
          <w:szCs w:val="27"/>
        </w:rPr>
        <w:t>2018</w:t>
      </w:r>
      <w:r w:rsidRPr="00EC3002">
        <w:rPr>
          <w:rFonts w:ascii="Helvetica" w:eastAsia="宋体" w:hAnsi="Helvetica" w:cs="Helvetica"/>
          <w:color w:val="FF3333"/>
          <w:kern w:val="0"/>
          <w:sz w:val="27"/>
          <w:szCs w:val="27"/>
        </w:rPr>
        <w:t>年湖北省高校省级教学改革研究项目立项工作的通知</w:t>
      </w:r>
    </w:p>
    <w:p w14:paraId="2F84E827" w14:textId="5CF501F1" w:rsidR="00EC3002" w:rsidRDefault="00EC3002" w:rsidP="00EC3002">
      <w:pPr>
        <w:widowControl/>
        <w:shd w:val="clear" w:color="auto" w:fill="FFFFFF"/>
        <w:spacing w:line="300" w:lineRule="atLeast"/>
        <w:jc w:val="center"/>
        <w:rPr>
          <w:rFonts w:ascii="Helvetica" w:eastAsia="宋体" w:hAnsi="Helvetica" w:cs="Helvetica"/>
          <w:color w:val="3366CC"/>
          <w:kern w:val="0"/>
          <w:sz w:val="18"/>
          <w:szCs w:val="18"/>
        </w:rPr>
      </w:pPr>
      <w:r w:rsidRPr="00EC3002">
        <w:rPr>
          <w:rFonts w:ascii="Helvetica" w:eastAsia="宋体" w:hAnsi="Helvetica" w:cs="Helvetica"/>
          <w:color w:val="333333"/>
          <w:kern w:val="0"/>
          <w:sz w:val="18"/>
          <w:szCs w:val="18"/>
        </w:rPr>
        <w:t>[</w:t>
      </w:r>
      <w:r w:rsidRPr="00EC3002">
        <w:rPr>
          <w:rFonts w:ascii="Helvetica" w:eastAsia="宋体" w:hAnsi="Helvetica" w:cs="Helvetica"/>
          <w:color w:val="333333"/>
          <w:kern w:val="0"/>
          <w:sz w:val="18"/>
          <w:szCs w:val="18"/>
        </w:rPr>
        <w:t>文</w:t>
      </w:r>
      <w:r w:rsidRPr="00EC3002">
        <w:rPr>
          <w:rFonts w:ascii="Helvetica" w:eastAsia="宋体" w:hAnsi="Helvetica" w:cs="Helvetica"/>
          <w:color w:val="333333"/>
          <w:kern w:val="0"/>
          <w:sz w:val="18"/>
          <w:szCs w:val="18"/>
        </w:rPr>
        <w:t xml:space="preserve"> </w:t>
      </w:r>
      <w:r w:rsidRPr="00EC3002">
        <w:rPr>
          <w:rFonts w:ascii="Helvetica" w:eastAsia="宋体" w:hAnsi="Helvetica" w:cs="Helvetica"/>
          <w:color w:val="333333"/>
          <w:kern w:val="0"/>
          <w:sz w:val="18"/>
          <w:szCs w:val="18"/>
        </w:rPr>
        <w:t>号</w:t>
      </w:r>
      <w:r w:rsidRPr="00EC3002">
        <w:rPr>
          <w:rFonts w:ascii="Helvetica" w:eastAsia="宋体" w:hAnsi="Helvetica" w:cs="Helvetica"/>
          <w:color w:val="333333"/>
          <w:kern w:val="0"/>
          <w:sz w:val="18"/>
          <w:szCs w:val="18"/>
        </w:rPr>
        <w:t>]</w:t>
      </w:r>
      <w:proofErr w:type="gramStart"/>
      <w:r w:rsidRPr="00EC3002">
        <w:rPr>
          <w:rFonts w:ascii="Helvetica" w:eastAsia="宋体" w:hAnsi="Helvetica" w:cs="Helvetica"/>
          <w:color w:val="3366CC"/>
          <w:kern w:val="0"/>
          <w:sz w:val="18"/>
          <w:szCs w:val="18"/>
        </w:rPr>
        <w:t>鄂教高办</w:t>
      </w:r>
      <w:proofErr w:type="gramEnd"/>
      <w:r w:rsidRPr="00EC3002">
        <w:rPr>
          <w:rFonts w:ascii="Helvetica" w:eastAsia="宋体" w:hAnsi="Helvetica" w:cs="Helvetica"/>
          <w:color w:val="3366CC"/>
          <w:kern w:val="0"/>
          <w:sz w:val="18"/>
          <w:szCs w:val="18"/>
        </w:rPr>
        <w:t>函〔</w:t>
      </w:r>
      <w:r w:rsidRPr="00EC3002">
        <w:rPr>
          <w:rFonts w:ascii="Helvetica" w:eastAsia="宋体" w:hAnsi="Helvetica" w:cs="Helvetica"/>
          <w:color w:val="3366CC"/>
          <w:kern w:val="0"/>
          <w:sz w:val="18"/>
          <w:szCs w:val="18"/>
        </w:rPr>
        <w:t>2018</w:t>
      </w:r>
      <w:r w:rsidRPr="00EC3002">
        <w:rPr>
          <w:rFonts w:ascii="Helvetica" w:eastAsia="宋体" w:hAnsi="Helvetica" w:cs="Helvetica"/>
          <w:color w:val="3366CC"/>
          <w:kern w:val="0"/>
          <w:sz w:val="18"/>
          <w:szCs w:val="18"/>
        </w:rPr>
        <w:t>〕号</w:t>
      </w:r>
      <w:r w:rsidRPr="00EC3002">
        <w:rPr>
          <w:rFonts w:ascii="Helvetica" w:eastAsia="宋体" w:hAnsi="Helvetica" w:cs="Helvetica"/>
          <w:color w:val="333333"/>
          <w:kern w:val="0"/>
          <w:sz w:val="18"/>
          <w:szCs w:val="18"/>
        </w:rPr>
        <w:t>[</w:t>
      </w:r>
      <w:r w:rsidRPr="00EC3002">
        <w:rPr>
          <w:rFonts w:ascii="Helvetica" w:eastAsia="宋体" w:hAnsi="Helvetica" w:cs="Helvetica"/>
          <w:color w:val="333333"/>
          <w:kern w:val="0"/>
          <w:sz w:val="18"/>
          <w:szCs w:val="18"/>
        </w:rPr>
        <w:t>发表时间</w:t>
      </w:r>
      <w:r w:rsidRPr="00EC3002">
        <w:rPr>
          <w:rFonts w:ascii="Helvetica" w:eastAsia="宋体" w:hAnsi="Helvetica" w:cs="Helvetica"/>
          <w:color w:val="333333"/>
          <w:kern w:val="0"/>
          <w:sz w:val="18"/>
          <w:szCs w:val="18"/>
        </w:rPr>
        <w:t>]</w:t>
      </w:r>
      <w:r w:rsidRPr="00EC3002">
        <w:rPr>
          <w:rFonts w:ascii="Helvetica" w:eastAsia="宋体" w:hAnsi="Helvetica" w:cs="Helvetica"/>
          <w:color w:val="3366CC"/>
          <w:kern w:val="0"/>
          <w:sz w:val="18"/>
          <w:szCs w:val="18"/>
        </w:rPr>
        <w:t>2018-11-30 11:54:55</w:t>
      </w:r>
    </w:p>
    <w:p w14:paraId="3E5856B7" w14:textId="77759FAE" w:rsidR="00466AA1" w:rsidRPr="00EC3002" w:rsidRDefault="00466AA1" w:rsidP="00466AA1">
      <w:pPr>
        <w:widowControl/>
        <w:shd w:val="clear" w:color="auto" w:fill="FFFFFF"/>
        <w:spacing w:line="300" w:lineRule="atLeast"/>
        <w:rPr>
          <w:rFonts w:ascii="Helvetica" w:eastAsia="宋体" w:hAnsi="Helvetica" w:cs="Helvetica" w:hint="eastAsia"/>
          <w:color w:val="333333"/>
          <w:kern w:val="0"/>
          <w:sz w:val="18"/>
          <w:szCs w:val="18"/>
        </w:rPr>
      </w:pPr>
    </w:p>
    <w:p w14:paraId="18CADC7D" w14:textId="77777777" w:rsidR="00EC3002" w:rsidRPr="00E02D18" w:rsidRDefault="00EC3002" w:rsidP="00EC3002">
      <w:pPr>
        <w:widowControl/>
        <w:shd w:val="clear" w:color="auto" w:fill="FFFFFF"/>
        <w:spacing w:line="555" w:lineRule="atLeast"/>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各普通高等学校：</w:t>
      </w:r>
    </w:p>
    <w:p w14:paraId="3979635B"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现就2018年湖北省高校省级教学改革研究项目立项工作有关事项通知如下：</w:t>
      </w:r>
    </w:p>
    <w:p w14:paraId="00E55987"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黑体" w:eastAsia="黑体" w:hAnsi="黑体" w:cs="Helvetica" w:hint="eastAsia"/>
          <w:color w:val="333333"/>
          <w:kern w:val="0"/>
          <w:sz w:val="32"/>
          <w:szCs w:val="32"/>
        </w:rPr>
        <w:t>一、总体要求</w:t>
      </w:r>
    </w:p>
    <w:p w14:paraId="79A83DBF"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坚持以习近平新时代中国特色社会主义思想和习近平总书记关于教育的重要论述为指导，</w:t>
      </w:r>
      <w:bookmarkStart w:id="0" w:name="_Hlk531590301"/>
      <w:r w:rsidRPr="00E02D18">
        <w:rPr>
          <w:rFonts w:ascii="仿宋_GB2312" w:eastAsia="仿宋_GB2312" w:hAnsi="Helvetica" w:cs="Helvetica" w:hint="eastAsia"/>
          <w:color w:val="333333"/>
          <w:kern w:val="0"/>
          <w:sz w:val="32"/>
          <w:szCs w:val="32"/>
        </w:rPr>
        <w:t>深入学习贯彻全国教育大会、新时代全国高等学校本科教育工作会议、全省高校本科教育工作会议精神</w:t>
      </w:r>
      <w:bookmarkEnd w:id="0"/>
      <w:r w:rsidRPr="00E02D18">
        <w:rPr>
          <w:rFonts w:ascii="仿宋_GB2312" w:eastAsia="仿宋_GB2312" w:hAnsi="Helvetica" w:cs="Helvetica" w:hint="eastAsia"/>
          <w:color w:val="333333"/>
          <w:kern w:val="0"/>
          <w:sz w:val="32"/>
          <w:szCs w:val="32"/>
        </w:rPr>
        <w:t>，全面落实立德树人的根本任务，以提高人才培养能力、加快形成高水平人才培养体系、努力培养德智体美劳全面发展的社会主义建设者和接班人为引领，以全面深化本科教育教学改革为重点，聚焦推动“三全育人”、加强一流专业建设、提升教师教书育人能力、推动课堂教学革命、严格教学过程管理、加强实践育人平台建设、深化创新创业教育改革、完善协同育人机制等重点任务，坚持教研结合、整体推进，以高质量的教学研究指导和带动教学改革实践，培育高水平教学成果，全面提高人才培养质量。</w:t>
      </w:r>
    </w:p>
    <w:p w14:paraId="4655C0F3"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黑体" w:eastAsia="黑体" w:hAnsi="黑体" w:cs="Helvetica" w:hint="eastAsia"/>
          <w:color w:val="333333"/>
          <w:kern w:val="0"/>
          <w:sz w:val="32"/>
          <w:szCs w:val="32"/>
        </w:rPr>
        <w:t>二、立项原则</w:t>
      </w:r>
    </w:p>
    <w:p w14:paraId="62D7F355"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lastRenderedPageBreak/>
        <w:t>省级教学改革研究项目立项工作要突出创新性原则，充分体现具有时代特色的新教育理念、促进学生全面发展的要求；突出示范性原则，起到引领方向、推动教改、发挥示范的作用；突出科学性原则，符合人才培养规律、学科发展规律、教育教学规律和学生身心发展规律；突出应用性原则，坚持理论与实践相结合，必须有严格的实践检验期，实践检验效果好。</w:t>
      </w:r>
    </w:p>
    <w:p w14:paraId="119EE18B"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黑体" w:eastAsia="黑体" w:hAnsi="黑体" w:cs="Helvetica" w:hint="eastAsia"/>
          <w:color w:val="333333"/>
          <w:kern w:val="0"/>
          <w:sz w:val="32"/>
          <w:szCs w:val="32"/>
        </w:rPr>
        <w:t>三、立项范围</w:t>
      </w:r>
    </w:p>
    <w:p w14:paraId="173F46EC"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省级教学改革研究项目立项范围为全省普通高校（含本科高校、独立学院、军事院校、成人高校），参与人员以教学一线人员、专业技术人员、中青年骨干教师、教学管理人员等为主体。研究内容参考</w:t>
      </w:r>
      <w:bookmarkStart w:id="1" w:name="_Hlk531590044"/>
      <w:r w:rsidRPr="00E02D18">
        <w:rPr>
          <w:rFonts w:ascii="仿宋_GB2312" w:eastAsia="仿宋_GB2312" w:hAnsi="Helvetica" w:cs="Helvetica" w:hint="eastAsia"/>
          <w:color w:val="333333"/>
          <w:kern w:val="0"/>
          <w:sz w:val="32"/>
          <w:szCs w:val="32"/>
        </w:rPr>
        <w:t>《2018年湖北省高等学校省级教学改革研究项目指南》（附件1）</w:t>
      </w:r>
      <w:bookmarkEnd w:id="1"/>
      <w:r w:rsidRPr="00E02D18">
        <w:rPr>
          <w:rFonts w:ascii="仿宋_GB2312" w:eastAsia="仿宋_GB2312" w:hAnsi="Helvetica" w:cs="Helvetica" w:hint="eastAsia"/>
          <w:color w:val="333333"/>
          <w:kern w:val="0"/>
          <w:sz w:val="32"/>
          <w:szCs w:val="32"/>
        </w:rPr>
        <w:t>。</w:t>
      </w:r>
    </w:p>
    <w:p w14:paraId="719092C4"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黑体" w:eastAsia="黑体" w:hAnsi="黑体" w:cs="Helvetica" w:hint="eastAsia"/>
          <w:color w:val="333333"/>
          <w:kern w:val="0"/>
          <w:sz w:val="32"/>
          <w:szCs w:val="32"/>
        </w:rPr>
        <w:t>四、立项类别</w:t>
      </w:r>
    </w:p>
    <w:p w14:paraId="525B4A89"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省级教学改革研究项目立项分为一般项目、委托项目两类。一般项目按照属性分研究生教育教学项目、本科教育教学项目和高职高</w:t>
      </w:r>
      <w:proofErr w:type="gramStart"/>
      <w:r w:rsidRPr="00E02D18">
        <w:rPr>
          <w:rFonts w:ascii="仿宋_GB2312" w:eastAsia="仿宋_GB2312" w:hAnsi="Helvetica" w:cs="Helvetica" w:hint="eastAsia"/>
          <w:color w:val="333333"/>
          <w:kern w:val="0"/>
          <w:sz w:val="32"/>
          <w:szCs w:val="32"/>
        </w:rPr>
        <w:t>专教育</w:t>
      </w:r>
      <w:proofErr w:type="gramEnd"/>
      <w:r w:rsidRPr="00E02D18">
        <w:rPr>
          <w:rFonts w:ascii="仿宋_GB2312" w:eastAsia="仿宋_GB2312" w:hAnsi="Helvetica" w:cs="Helvetica" w:hint="eastAsia"/>
          <w:color w:val="333333"/>
          <w:kern w:val="0"/>
          <w:sz w:val="32"/>
          <w:szCs w:val="32"/>
        </w:rPr>
        <w:t>教学项目；委托项目由省教育厅根据教育教学改革的热点、难点问题和需要，直接指定相关高校承担项目研究，委托的项目应是适应时代要求，具有领先理念和较好研究基础，采用现代科研手段，研究成果具有较高理论水平和推广应用价值，对提高人才培养质量有重要促进作用，影响面广、推广价值大、社会效益</w:t>
      </w:r>
      <w:r w:rsidRPr="00E02D18">
        <w:rPr>
          <w:rFonts w:ascii="仿宋_GB2312" w:eastAsia="仿宋_GB2312" w:hAnsi="Helvetica" w:cs="Helvetica" w:hint="eastAsia"/>
          <w:color w:val="333333"/>
          <w:kern w:val="0"/>
          <w:sz w:val="32"/>
          <w:szCs w:val="32"/>
        </w:rPr>
        <w:lastRenderedPageBreak/>
        <w:t>好、有一定深度和难度的研究项目。同时，省教育厅委托湖北省高校实验室工作研究会组织开展实验室专题教学改革项目研究，委托湖北省高等教育学会大学外语教学专业委员会组织开展大学英语专题教学改革项目研究。</w:t>
      </w:r>
    </w:p>
    <w:p w14:paraId="134741D0"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黑体" w:eastAsia="黑体" w:hAnsi="黑体" w:cs="Helvetica" w:hint="eastAsia"/>
          <w:color w:val="333333"/>
          <w:kern w:val="0"/>
          <w:sz w:val="32"/>
          <w:szCs w:val="32"/>
        </w:rPr>
        <w:t>五、申报条件</w:t>
      </w:r>
    </w:p>
    <w:p w14:paraId="2FB48C73"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楷体_GB2312" w:eastAsia="楷体_GB2312" w:hAnsi="Helvetica" w:cs="Helvetica" w:hint="eastAsia"/>
          <w:b/>
          <w:bCs/>
          <w:color w:val="333333"/>
          <w:kern w:val="0"/>
          <w:sz w:val="32"/>
          <w:szCs w:val="32"/>
        </w:rPr>
        <w:t>（一）省级教学改革研究项目基本条件</w:t>
      </w:r>
    </w:p>
    <w:p w14:paraId="3C7CE0FC"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1.项目选题符合</w:t>
      </w:r>
      <w:proofErr w:type="gramStart"/>
      <w:r w:rsidRPr="00E02D18">
        <w:rPr>
          <w:rFonts w:ascii="仿宋_GB2312" w:eastAsia="仿宋_GB2312" w:hAnsi="Helvetica" w:cs="Helvetica" w:hint="eastAsia"/>
          <w:color w:val="333333"/>
          <w:kern w:val="0"/>
          <w:sz w:val="32"/>
          <w:szCs w:val="32"/>
        </w:rPr>
        <w:t>省教学</w:t>
      </w:r>
      <w:proofErr w:type="gramEnd"/>
      <w:r w:rsidRPr="00E02D18">
        <w:rPr>
          <w:rFonts w:ascii="仿宋_GB2312" w:eastAsia="仿宋_GB2312" w:hAnsi="Helvetica" w:cs="Helvetica" w:hint="eastAsia"/>
          <w:color w:val="333333"/>
          <w:kern w:val="0"/>
          <w:sz w:val="32"/>
          <w:szCs w:val="32"/>
        </w:rPr>
        <w:t>研究项目立项指南的要求。</w:t>
      </w:r>
    </w:p>
    <w:p w14:paraId="1DCFE8C8"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2.项目研究目标明确，有较好的研究和改革实践基础，研究力量较强，遵循教育教学规律，</w:t>
      </w:r>
      <w:proofErr w:type="gramStart"/>
      <w:r w:rsidRPr="00E02D18">
        <w:rPr>
          <w:rFonts w:ascii="仿宋_GB2312" w:eastAsia="仿宋_GB2312" w:hAnsi="Helvetica" w:cs="Helvetica" w:hint="eastAsia"/>
          <w:color w:val="333333"/>
          <w:kern w:val="0"/>
          <w:sz w:val="32"/>
          <w:szCs w:val="32"/>
        </w:rPr>
        <w:t>反映省教学</w:t>
      </w:r>
      <w:proofErr w:type="gramEnd"/>
      <w:r w:rsidRPr="00E02D18">
        <w:rPr>
          <w:rFonts w:ascii="仿宋_GB2312" w:eastAsia="仿宋_GB2312" w:hAnsi="Helvetica" w:cs="Helvetica" w:hint="eastAsia"/>
          <w:color w:val="333333"/>
          <w:kern w:val="0"/>
          <w:sz w:val="32"/>
          <w:szCs w:val="32"/>
        </w:rPr>
        <w:t>研究项目立项的指导思想，体现教育改革发展新要求，改革路线清晰，改革举措切实有效，有利于增强人才培养的适应性，有利于提高教学质量。</w:t>
      </w:r>
    </w:p>
    <w:p w14:paraId="4C221433"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3.项目研究设计科学合理，理论与实践结合，研究与改革实践结合，研究方法和实践途径可行。</w:t>
      </w:r>
    </w:p>
    <w:p w14:paraId="526DD6AC"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4.项目注重实际应用，对提高人才培养质量和改善教学管理有指导作用和推广应用价值，项目完成后可在一定范围内发挥示范辐射作用。</w:t>
      </w:r>
    </w:p>
    <w:p w14:paraId="5AD15EC6"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5.经项目所在学校组织初审、择优向省教育厅统一推荐，并由学校给予经费支持，申请经费及经费预算安排合理</w:t>
      </w:r>
      <w:proofErr w:type="gramStart"/>
      <w:r w:rsidRPr="00E02D18">
        <w:rPr>
          <w:rFonts w:ascii="仿宋_GB2312" w:eastAsia="仿宋_GB2312" w:hAnsi="Helvetica" w:cs="Helvetica" w:hint="eastAsia"/>
          <w:color w:val="333333"/>
          <w:kern w:val="0"/>
          <w:sz w:val="32"/>
          <w:szCs w:val="32"/>
        </w:rPr>
        <w:t>且学校</w:t>
      </w:r>
      <w:proofErr w:type="gramEnd"/>
      <w:r w:rsidRPr="00E02D18">
        <w:rPr>
          <w:rFonts w:ascii="仿宋_GB2312" w:eastAsia="仿宋_GB2312" w:hAnsi="Helvetica" w:cs="Helvetica" w:hint="eastAsia"/>
          <w:color w:val="333333"/>
          <w:kern w:val="0"/>
          <w:sz w:val="32"/>
          <w:szCs w:val="32"/>
        </w:rPr>
        <w:t>能保证项目研究和实践条件。</w:t>
      </w:r>
    </w:p>
    <w:p w14:paraId="2D2DA70D"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有以下情形之一的项目，原则上不再重复申报：</w:t>
      </w:r>
    </w:p>
    <w:p w14:paraId="4B6E5E63"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lastRenderedPageBreak/>
        <w:t>1.近3年已有相同或相近立项项目，相比之下没有明显创新的申报项目。</w:t>
      </w:r>
    </w:p>
    <w:p w14:paraId="6427CC70"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2.获得各级教学成果奖励后，无新研究内容、无可预期的重要突破的项目。</w:t>
      </w:r>
    </w:p>
    <w:p w14:paraId="65DAC1AC"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3.已获得国家、直属部门或省（市）级及以上相关学（协）会等立项支持的项目；已获得国家、省（市）自然科学基金、人文社会科学研究等立项的项目；已获得国家、省（市）级教育科学研究立项的项目。</w:t>
      </w:r>
    </w:p>
    <w:p w14:paraId="1444CD49"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楷体_GB2312" w:eastAsia="楷体_GB2312" w:hAnsi="Helvetica" w:cs="Helvetica" w:hint="eastAsia"/>
          <w:b/>
          <w:bCs/>
          <w:color w:val="333333"/>
          <w:kern w:val="0"/>
          <w:sz w:val="32"/>
          <w:szCs w:val="32"/>
        </w:rPr>
        <w:t>（二）省级教学改革研究项目完成人基本条件</w:t>
      </w:r>
    </w:p>
    <w:p w14:paraId="2E842F47"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1.项目的主持人一般</w:t>
      </w:r>
      <w:proofErr w:type="gramStart"/>
      <w:r w:rsidRPr="00E02D18">
        <w:rPr>
          <w:rFonts w:ascii="仿宋_GB2312" w:eastAsia="仿宋_GB2312" w:hAnsi="Helvetica" w:cs="Helvetica" w:hint="eastAsia"/>
          <w:color w:val="333333"/>
          <w:kern w:val="0"/>
          <w:sz w:val="32"/>
          <w:szCs w:val="32"/>
        </w:rPr>
        <w:t>应承担过校级</w:t>
      </w:r>
      <w:proofErr w:type="gramEnd"/>
      <w:r w:rsidRPr="00E02D18">
        <w:rPr>
          <w:rFonts w:ascii="仿宋_GB2312" w:eastAsia="仿宋_GB2312" w:hAnsi="Helvetica" w:cs="Helvetica" w:hint="eastAsia"/>
          <w:color w:val="333333"/>
          <w:kern w:val="0"/>
          <w:sz w:val="32"/>
          <w:szCs w:val="32"/>
        </w:rPr>
        <w:t>以上教学研究项目,具有副高及以上职称或博士学位；确</w:t>
      </w:r>
      <w:bookmarkStart w:id="2" w:name="_Hlk531593083"/>
      <w:r w:rsidRPr="00E02D18">
        <w:rPr>
          <w:rFonts w:ascii="仿宋_GB2312" w:eastAsia="仿宋_GB2312" w:hAnsi="Helvetica" w:cs="Helvetica" w:hint="eastAsia"/>
          <w:color w:val="333333"/>
          <w:kern w:val="0"/>
          <w:sz w:val="32"/>
          <w:szCs w:val="32"/>
        </w:rPr>
        <w:t>有较强教学或教学研究水平、且在教学一线或教学管理岗位连续工作5年及以上</w:t>
      </w:r>
      <w:bookmarkEnd w:id="2"/>
      <w:r w:rsidRPr="00E02D18">
        <w:rPr>
          <w:rFonts w:ascii="仿宋_GB2312" w:eastAsia="仿宋_GB2312" w:hAnsi="Helvetica" w:cs="Helvetica" w:hint="eastAsia"/>
          <w:color w:val="333333"/>
          <w:kern w:val="0"/>
          <w:sz w:val="32"/>
          <w:szCs w:val="32"/>
        </w:rPr>
        <w:t>，学校在申报时可按照规定程序放宽至中级职称。</w:t>
      </w:r>
    </w:p>
    <w:p w14:paraId="201694C1"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2.实行项目主持人负责制，</w:t>
      </w:r>
      <w:proofErr w:type="gramStart"/>
      <w:r w:rsidRPr="00E02D18">
        <w:rPr>
          <w:rFonts w:ascii="仿宋_GB2312" w:eastAsia="仿宋_GB2312" w:hAnsi="Helvetica" w:cs="Helvetica" w:hint="eastAsia"/>
          <w:color w:val="333333"/>
          <w:kern w:val="0"/>
          <w:sz w:val="32"/>
          <w:szCs w:val="32"/>
        </w:rPr>
        <w:t>主持人限一人</w:t>
      </w:r>
      <w:proofErr w:type="gramEnd"/>
      <w:r w:rsidRPr="00E02D18">
        <w:rPr>
          <w:rFonts w:ascii="仿宋_GB2312" w:eastAsia="仿宋_GB2312" w:hAnsi="Helvetica" w:cs="Helvetica" w:hint="eastAsia"/>
          <w:color w:val="333333"/>
          <w:kern w:val="0"/>
          <w:sz w:val="32"/>
          <w:szCs w:val="32"/>
        </w:rPr>
        <w:t>，参研人员一般在5人左右（含主持人）。学校申报省级教学改革研究项目时，应向教学一线人员倾斜，确保教学第一线教师的申报项目比例不少于80%。</w:t>
      </w:r>
    </w:p>
    <w:p w14:paraId="1D55816A"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3.承担有省级教学改革研究项目的主持人，其承担的省级项目完成结题后方可申报新的省级教学改革研究项目；</w:t>
      </w:r>
      <w:bookmarkStart w:id="3" w:name="_Hlk531593359"/>
      <w:r w:rsidRPr="00E02D18">
        <w:rPr>
          <w:rFonts w:ascii="仿宋_GB2312" w:eastAsia="仿宋_GB2312" w:hAnsi="Helvetica" w:cs="Helvetica" w:hint="eastAsia"/>
          <w:color w:val="333333"/>
          <w:kern w:val="0"/>
          <w:sz w:val="32"/>
          <w:szCs w:val="32"/>
        </w:rPr>
        <w:t>作为项目主持人的，同</w:t>
      </w:r>
      <w:proofErr w:type="gramStart"/>
      <w:r w:rsidRPr="00E02D18">
        <w:rPr>
          <w:rFonts w:ascii="仿宋_GB2312" w:eastAsia="仿宋_GB2312" w:hAnsi="Helvetica" w:cs="Helvetica" w:hint="eastAsia"/>
          <w:color w:val="333333"/>
          <w:kern w:val="0"/>
          <w:sz w:val="32"/>
          <w:szCs w:val="32"/>
        </w:rPr>
        <w:t>一</w:t>
      </w:r>
      <w:proofErr w:type="gramEnd"/>
      <w:r w:rsidRPr="00E02D18">
        <w:rPr>
          <w:rFonts w:ascii="仿宋_GB2312" w:eastAsia="仿宋_GB2312" w:hAnsi="Helvetica" w:cs="Helvetica" w:hint="eastAsia"/>
          <w:color w:val="333333"/>
          <w:kern w:val="0"/>
          <w:sz w:val="32"/>
          <w:szCs w:val="32"/>
        </w:rPr>
        <w:t>年度不得同时申报主持两个及以上项目。</w:t>
      </w:r>
    </w:p>
    <w:bookmarkEnd w:id="3"/>
    <w:p w14:paraId="7452760E"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黑体" w:eastAsia="黑体" w:hAnsi="黑体" w:cs="Helvetica" w:hint="eastAsia"/>
          <w:color w:val="333333"/>
          <w:kern w:val="0"/>
          <w:sz w:val="32"/>
          <w:szCs w:val="32"/>
        </w:rPr>
        <w:t>六、申报推荐及立项名额</w:t>
      </w:r>
    </w:p>
    <w:p w14:paraId="1A87D9EB"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lastRenderedPageBreak/>
        <w:t>2018年省级教学改革研究项目立项总数为600项左右。一般项目的推荐名额为：部委属高校和省属高校中的大学按专任教师人数的1.5%推荐；其他本科高校、独立学院按专任教师人数的1%推荐；高职高专院校及成人高校按专任教师人数的0.5%推荐。举办有研究生教育的高校，在推荐时应兼顾研究生教育教学改革，可按本校一般项目推荐名额20%左右的比例推荐研究生教育教学改革项目；博士学位授权高校且承担有国家研究生教育综合改革任务的，研究生教育教学改革项目推荐名额可适当高于20%。其中，研究生教育教学改革项目推荐名额纳入本校一般项目推荐名额；同时，为鼓励高校开展大学体育教学研究和实践，各高校可额外申报大学体育教学改革研究项目，每校申报数量不超过2项，不计入本校一般项目推荐名额。</w:t>
      </w:r>
    </w:p>
    <w:p w14:paraId="68BFD653"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bookmarkStart w:id="4" w:name="_Hlk531592854"/>
      <w:r w:rsidRPr="00E02D18">
        <w:rPr>
          <w:rFonts w:ascii="仿宋_GB2312" w:eastAsia="仿宋_GB2312" w:hAnsi="Helvetica" w:cs="Helvetica" w:hint="eastAsia"/>
          <w:color w:val="333333"/>
          <w:kern w:val="0"/>
          <w:sz w:val="32"/>
          <w:szCs w:val="32"/>
        </w:rPr>
        <w:t>实验室研究专项、</w:t>
      </w:r>
      <w:bookmarkEnd w:id="4"/>
      <w:r w:rsidRPr="00E02D18">
        <w:rPr>
          <w:rFonts w:ascii="仿宋_GB2312" w:eastAsia="仿宋_GB2312" w:hAnsi="Helvetica" w:cs="Helvetica" w:hint="eastAsia"/>
          <w:color w:val="333333"/>
          <w:kern w:val="0"/>
          <w:sz w:val="32"/>
          <w:szCs w:val="32"/>
        </w:rPr>
        <w:t>大学英语研究专项及省教育厅委托专题研究的委托项目立项不超过30项。专题研究项目的申报、评审实行统一布置、分别评审，按同等标准、同质同效的办法予以推荐，已分别由湖北省高校实验室工作研究会和湖北省高等教育学会大学外语教学专业委员会组织进行，推荐结果由省教育厅综合统筹纳入立项，各高校此次不再单独申报。</w:t>
      </w:r>
    </w:p>
    <w:p w14:paraId="228E12B5"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请各高校严格按限额推荐，超报不予受理。</w:t>
      </w:r>
    </w:p>
    <w:p w14:paraId="3F707A74"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黑体" w:eastAsia="黑体" w:hAnsi="黑体" w:cs="Helvetica" w:hint="eastAsia"/>
          <w:color w:val="333333"/>
          <w:kern w:val="0"/>
          <w:sz w:val="32"/>
          <w:szCs w:val="32"/>
        </w:rPr>
        <w:t>七、申报材料</w:t>
      </w:r>
    </w:p>
    <w:p w14:paraId="59167FAB"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lastRenderedPageBreak/>
        <w:t>各高校经组织遴选推荐，填写《2018年湖北省高等学校省级教学改革研究项目申请汇总表》（附件2）、《湖北省高等学校省级教学研究项目申请书》（附件3），申请人同时制作《申请书简表》进行网络申报。《申请书简表》的制作方法是：在《申请书》的基础上，删除“申请书封面”、“一、简介”页等内容，“六、推荐、评审中的学校教学研究管理部门审核意见”栏空置，在首页（即“二、立项背景和意义”）上另加注“XXX研究项目申请简表”即可，</w:t>
      </w:r>
      <w:bookmarkStart w:id="5" w:name="_Hlk531595308"/>
      <w:r w:rsidRPr="00E02D18">
        <w:rPr>
          <w:rFonts w:ascii="仿宋_GB2312" w:eastAsia="仿宋_GB2312" w:hAnsi="Helvetica" w:cs="Helvetica" w:hint="eastAsia"/>
          <w:color w:val="333333"/>
          <w:kern w:val="0"/>
          <w:sz w:val="32"/>
          <w:szCs w:val="32"/>
        </w:rPr>
        <w:t>在相关内容中不得出现项目申请人姓名及所在学校等相关信息，如无法回避，请以“本人”或“本校”代替。</w:t>
      </w:r>
    </w:p>
    <w:bookmarkEnd w:id="5"/>
    <w:p w14:paraId="4F2CA08E"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黑体" w:eastAsia="黑体" w:hAnsi="黑体" w:cs="Helvetica" w:hint="eastAsia"/>
          <w:color w:val="333333"/>
          <w:kern w:val="0"/>
          <w:sz w:val="32"/>
          <w:szCs w:val="32"/>
        </w:rPr>
        <w:t>八、申报办法</w:t>
      </w:r>
    </w:p>
    <w:p w14:paraId="7E1854D4"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各高校请将含全部申报项目的纸质《汇总表》一式1份寄送至省教育厅高等教育处，《申请书》电子版发至邮箱：hbjytgjc@163.com。同时，各校须在湖北省高等学校教育教学公共平台网站（网址：http://gxjx.e21.cn）完成网络申报，网络申报具体办法见平台通知。联系人：吴勃，联系电话：027-87328172，联系地址：武汉市武昌区洪山路8号湖北省教育厅高等教育处。</w:t>
      </w:r>
    </w:p>
    <w:p w14:paraId="067B42C7"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大学体育类教学改革项目申报的事项参照《省教育厅关于做好2014年湖北省普通高等学校体育类教学改革研究项目立项工作的通知》（</w:t>
      </w:r>
      <w:proofErr w:type="gramStart"/>
      <w:r w:rsidRPr="00E02D18">
        <w:rPr>
          <w:rFonts w:ascii="仿宋_GB2312" w:eastAsia="仿宋_GB2312" w:hAnsi="Helvetica" w:cs="Helvetica" w:hint="eastAsia"/>
          <w:color w:val="333333"/>
          <w:kern w:val="0"/>
          <w:sz w:val="32"/>
          <w:szCs w:val="32"/>
        </w:rPr>
        <w:t>鄂教体艺函</w:t>
      </w:r>
      <w:proofErr w:type="gramEnd"/>
      <w:r w:rsidRPr="00E02D18">
        <w:rPr>
          <w:rFonts w:ascii="仿宋_GB2312" w:eastAsia="仿宋_GB2312" w:hAnsi="Helvetica" w:cs="Helvetica" w:hint="eastAsia"/>
          <w:color w:val="333333"/>
          <w:kern w:val="0"/>
          <w:sz w:val="32"/>
          <w:szCs w:val="32"/>
        </w:rPr>
        <w:t>〔2014〕7号）执行，</w:t>
      </w:r>
      <w:r w:rsidRPr="00E02D18">
        <w:rPr>
          <w:rFonts w:ascii="仿宋_GB2312" w:eastAsia="仿宋_GB2312" w:hAnsi="Helvetica" w:cs="Helvetica" w:hint="eastAsia"/>
          <w:color w:val="333333"/>
          <w:kern w:val="0"/>
          <w:sz w:val="32"/>
          <w:szCs w:val="32"/>
        </w:rPr>
        <w:lastRenderedPageBreak/>
        <w:t>将大学体育教学改革研究项目的纸质《汇总表》、《申请书》各一式1份寄送至省教育厅体育卫生与艺术教育处，电子版发至邮箱：hbjyttwy@163.com，同时在教学公共平台网站完成大学体育教学改革研究项目的网络申报。联系人：缪胜杰，联系电话：027-87328005，联系地址：武汉市武昌区洪山路8号湖北省教育厅体育卫生与艺术教育处。</w:t>
      </w:r>
    </w:p>
    <w:p w14:paraId="41BD8636" w14:textId="77777777" w:rsidR="00EC3002" w:rsidRPr="00E02D18" w:rsidRDefault="00EC3002" w:rsidP="00EC3002">
      <w:pPr>
        <w:widowControl/>
        <w:shd w:val="clear" w:color="auto" w:fill="FFFFFF"/>
        <w:spacing w:line="555" w:lineRule="atLeast"/>
        <w:ind w:firstLine="645"/>
        <w:jc w:val="left"/>
        <w:rPr>
          <w:rFonts w:ascii="Helvetica" w:eastAsia="宋体" w:hAnsi="Helvetica" w:cs="Helvetica"/>
          <w:color w:val="333333"/>
          <w:kern w:val="0"/>
          <w:sz w:val="24"/>
          <w:szCs w:val="24"/>
        </w:rPr>
      </w:pPr>
      <w:r w:rsidRPr="00E02D18">
        <w:rPr>
          <w:rFonts w:ascii="仿宋_GB2312" w:eastAsia="仿宋_GB2312" w:hAnsi="Helvetica" w:cs="Helvetica" w:hint="eastAsia"/>
          <w:color w:val="333333"/>
          <w:kern w:val="0"/>
          <w:sz w:val="32"/>
          <w:szCs w:val="32"/>
        </w:rPr>
        <w:t>项目申报截止时间为12月10日，逾期不予受理。省教育厅将组织专家进行评审，拟立项结果经公示无异议后由我厅公布。</w:t>
      </w:r>
    </w:p>
    <w:p w14:paraId="7E0FD0E8" w14:textId="77777777" w:rsidR="00466AA1" w:rsidRPr="00E02D18" w:rsidRDefault="00EC3002" w:rsidP="00466AA1">
      <w:pPr>
        <w:widowControl/>
        <w:shd w:val="clear" w:color="auto" w:fill="FFFFFF"/>
        <w:spacing w:line="555" w:lineRule="atLeast"/>
        <w:ind w:firstLine="645"/>
        <w:jc w:val="left"/>
        <w:rPr>
          <w:rFonts w:ascii="仿宋_GB2312" w:eastAsia="仿宋_GB2312" w:hAnsi="Helvetica" w:cs="Helvetica"/>
          <w:color w:val="333333"/>
          <w:kern w:val="0"/>
          <w:sz w:val="32"/>
          <w:szCs w:val="32"/>
        </w:rPr>
      </w:pPr>
      <w:r w:rsidRPr="00E02D18">
        <w:rPr>
          <w:rFonts w:ascii="仿宋_GB2312" w:eastAsia="仿宋_GB2312" w:hAnsi="Helvetica" w:cs="Helvetica" w:hint="eastAsia"/>
          <w:color w:val="333333"/>
          <w:kern w:val="0"/>
          <w:sz w:val="32"/>
          <w:szCs w:val="32"/>
        </w:rPr>
        <w:t>本通知所附项目指南、《汇总表》、《申请书》等附件不印发纸质稿，请各校在湖北省高等学校教育教学公共平台下载</w:t>
      </w:r>
      <w:r w:rsidR="00466AA1" w:rsidRPr="00E02D18">
        <w:rPr>
          <w:rFonts w:ascii="仿宋_GB2312" w:eastAsia="仿宋_GB2312" w:hAnsi="Helvetica" w:cs="Helvetica" w:hint="eastAsia"/>
          <w:color w:val="333333"/>
          <w:kern w:val="0"/>
          <w:sz w:val="32"/>
          <w:szCs w:val="32"/>
        </w:rPr>
        <w:t>。</w:t>
      </w:r>
    </w:p>
    <w:p w14:paraId="41738DC2" w14:textId="5CF1039A" w:rsidR="002919F6" w:rsidRDefault="00466AA1" w:rsidP="00466AA1">
      <w:pPr>
        <w:widowControl/>
        <w:shd w:val="clear" w:color="auto" w:fill="FFFFFF"/>
        <w:spacing w:line="555" w:lineRule="atLeast"/>
        <w:jc w:val="left"/>
        <w:rPr>
          <w:rFonts w:ascii="仿宋_GB2312" w:eastAsia="仿宋_GB2312" w:hAnsi="Helvetica" w:cs="Helvetica"/>
          <w:color w:val="333333"/>
          <w:kern w:val="0"/>
          <w:sz w:val="32"/>
          <w:szCs w:val="32"/>
        </w:rPr>
      </w:pPr>
      <w:r w:rsidRPr="00E02D18">
        <w:rPr>
          <w:rFonts w:ascii="仿宋_GB2312" w:eastAsia="仿宋_GB2312" w:hAnsi="Helvetica" w:cs="Helvetica" w:hint="eastAsia"/>
          <w:color w:val="333333"/>
          <w:kern w:val="0"/>
          <w:sz w:val="32"/>
          <w:szCs w:val="32"/>
        </w:rPr>
        <w:t>平台网址如下：</w:t>
      </w:r>
      <w:bookmarkStart w:id="6" w:name="_GoBack"/>
      <w:bookmarkEnd w:id="6"/>
      <w:r w:rsidRPr="00E02D18">
        <w:rPr>
          <w:rFonts w:ascii="仿宋_GB2312" w:eastAsia="仿宋_GB2312" w:hAnsi="Helvetica" w:cs="Helvetica"/>
          <w:color w:val="333333"/>
          <w:kern w:val="0"/>
          <w:sz w:val="32"/>
          <w:szCs w:val="32"/>
        </w:rPr>
        <w:fldChar w:fldCharType="begin"/>
      </w:r>
      <w:r w:rsidRPr="00E02D18">
        <w:rPr>
          <w:rFonts w:ascii="仿宋_GB2312" w:eastAsia="仿宋_GB2312" w:hAnsi="Helvetica" w:cs="Helvetica"/>
          <w:color w:val="333333"/>
          <w:kern w:val="0"/>
          <w:sz w:val="32"/>
          <w:szCs w:val="32"/>
        </w:rPr>
        <w:instrText xml:space="preserve"> HYPERLINK "</w:instrText>
      </w:r>
      <w:r w:rsidRPr="00E02D18">
        <w:rPr>
          <w:rFonts w:ascii="仿宋_GB2312" w:eastAsia="仿宋_GB2312" w:hAnsi="Helvetica" w:cs="Helvetica"/>
          <w:color w:val="333333"/>
          <w:kern w:val="0"/>
          <w:sz w:val="32"/>
          <w:szCs w:val="32"/>
        </w:rPr>
        <w:instrText>http://gxjx.e21.cn/news/data/detail/id/384.html</w:instrText>
      </w:r>
      <w:r w:rsidRPr="00E02D18">
        <w:rPr>
          <w:rFonts w:ascii="仿宋_GB2312" w:eastAsia="仿宋_GB2312" w:hAnsi="Helvetica" w:cs="Helvetica"/>
          <w:color w:val="333333"/>
          <w:kern w:val="0"/>
          <w:sz w:val="32"/>
          <w:szCs w:val="32"/>
        </w:rPr>
        <w:instrText xml:space="preserve">" </w:instrText>
      </w:r>
      <w:r w:rsidRPr="00E02D18">
        <w:rPr>
          <w:rFonts w:ascii="仿宋_GB2312" w:eastAsia="仿宋_GB2312" w:hAnsi="Helvetica" w:cs="Helvetica"/>
          <w:color w:val="333333"/>
          <w:kern w:val="0"/>
          <w:sz w:val="32"/>
          <w:szCs w:val="32"/>
        </w:rPr>
        <w:fldChar w:fldCharType="separate"/>
      </w:r>
      <w:r w:rsidRPr="00E02D18">
        <w:rPr>
          <w:rStyle w:val="a5"/>
          <w:rFonts w:ascii="仿宋_GB2312" w:eastAsia="仿宋_GB2312" w:hAnsi="Helvetica" w:cs="Helvetica"/>
          <w:kern w:val="0"/>
          <w:sz w:val="32"/>
          <w:szCs w:val="32"/>
        </w:rPr>
        <w:t>http://gxjx.e21.cn/news/data/detail/id/384.html</w:t>
      </w:r>
      <w:r w:rsidRPr="00E02D18">
        <w:rPr>
          <w:rFonts w:ascii="仿宋_GB2312" w:eastAsia="仿宋_GB2312" w:hAnsi="Helvetica" w:cs="Helvetica"/>
          <w:color w:val="333333"/>
          <w:kern w:val="0"/>
          <w:sz w:val="32"/>
          <w:szCs w:val="32"/>
        </w:rPr>
        <w:fldChar w:fldCharType="end"/>
      </w:r>
    </w:p>
    <w:p w14:paraId="252408C2" w14:textId="77777777" w:rsidR="00466AA1" w:rsidRDefault="00466AA1" w:rsidP="00466AA1">
      <w:pPr>
        <w:widowControl/>
        <w:shd w:val="clear" w:color="auto" w:fill="FFFFFF"/>
        <w:spacing w:line="555" w:lineRule="atLeast"/>
        <w:jc w:val="left"/>
        <w:rPr>
          <w:rFonts w:ascii="仿宋_GB2312" w:eastAsia="仿宋_GB2312" w:hAnsi="Helvetica" w:cs="Helvetica" w:hint="eastAsia"/>
          <w:color w:val="333333"/>
          <w:kern w:val="0"/>
          <w:sz w:val="32"/>
          <w:szCs w:val="32"/>
        </w:rPr>
      </w:pPr>
    </w:p>
    <w:p w14:paraId="0FAE85FC" w14:textId="77777777" w:rsidR="00466AA1" w:rsidRPr="00466AA1" w:rsidRDefault="00466AA1" w:rsidP="00466AA1">
      <w:pPr>
        <w:widowControl/>
        <w:shd w:val="clear" w:color="auto" w:fill="FFFFFF"/>
        <w:spacing w:line="555" w:lineRule="atLeast"/>
        <w:jc w:val="left"/>
        <w:rPr>
          <w:rFonts w:ascii="Helvetica" w:eastAsia="宋体" w:hAnsi="Helvetica" w:cs="Helvetica" w:hint="eastAsia"/>
          <w:color w:val="333333"/>
          <w:kern w:val="0"/>
          <w:sz w:val="24"/>
          <w:szCs w:val="24"/>
        </w:rPr>
      </w:pPr>
    </w:p>
    <w:sectPr w:rsidR="00466AA1" w:rsidRPr="00466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6B9D" w14:textId="77777777" w:rsidR="00286BAD" w:rsidRDefault="00286BAD" w:rsidP="006A70E1">
      <w:r>
        <w:separator/>
      </w:r>
    </w:p>
  </w:endnote>
  <w:endnote w:type="continuationSeparator" w:id="0">
    <w:p w14:paraId="57CD76C9" w14:textId="77777777" w:rsidR="00286BAD" w:rsidRDefault="00286BAD" w:rsidP="006A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0957" w14:textId="77777777" w:rsidR="00286BAD" w:rsidRDefault="00286BAD" w:rsidP="006A70E1">
      <w:r>
        <w:separator/>
      </w:r>
    </w:p>
  </w:footnote>
  <w:footnote w:type="continuationSeparator" w:id="0">
    <w:p w14:paraId="3B505E6B" w14:textId="77777777" w:rsidR="00286BAD" w:rsidRDefault="00286BAD" w:rsidP="006A7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B9"/>
    <w:rsid w:val="00043949"/>
    <w:rsid w:val="000575C6"/>
    <w:rsid w:val="00080E04"/>
    <w:rsid w:val="001217B9"/>
    <w:rsid w:val="00286BAD"/>
    <w:rsid w:val="002919F6"/>
    <w:rsid w:val="00466AA1"/>
    <w:rsid w:val="006A70E1"/>
    <w:rsid w:val="00E02D18"/>
    <w:rsid w:val="00EC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FFA8D"/>
  <w15:chartTrackingRefBased/>
  <w15:docId w15:val="{97BE7577-3977-4642-9AE3-0A229F68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C30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C3002"/>
    <w:rPr>
      <w:rFonts w:ascii="宋体" w:eastAsia="宋体" w:hAnsi="宋体" w:cs="宋体"/>
      <w:b/>
      <w:bCs/>
      <w:kern w:val="0"/>
      <w:sz w:val="36"/>
      <w:szCs w:val="36"/>
    </w:rPr>
  </w:style>
  <w:style w:type="paragraph" w:styleId="a3">
    <w:name w:val="Normal (Web)"/>
    <w:basedOn w:val="a"/>
    <w:uiPriority w:val="99"/>
    <w:semiHidden/>
    <w:unhideWhenUsed/>
    <w:rsid w:val="00EC30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3002"/>
    <w:rPr>
      <w:b/>
      <w:bCs/>
    </w:rPr>
  </w:style>
  <w:style w:type="character" w:styleId="a5">
    <w:name w:val="Hyperlink"/>
    <w:basedOn w:val="a0"/>
    <w:uiPriority w:val="99"/>
    <w:unhideWhenUsed/>
    <w:rsid w:val="00EC3002"/>
    <w:rPr>
      <w:color w:val="0000FF"/>
      <w:u w:val="single"/>
    </w:rPr>
  </w:style>
  <w:style w:type="paragraph" w:styleId="a6">
    <w:name w:val="header"/>
    <w:basedOn w:val="a"/>
    <w:link w:val="a7"/>
    <w:uiPriority w:val="99"/>
    <w:unhideWhenUsed/>
    <w:rsid w:val="006A70E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A70E1"/>
    <w:rPr>
      <w:sz w:val="18"/>
      <w:szCs w:val="18"/>
    </w:rPr>
  </w:style>
  <w:style w:type="paragraph" w:styleId="a8">
    <w:name w:val="footer"/>
    <w:basedOn w:val="a"/>
    <w:link w:val="a9"/>
    <w:uiPriority w:val="99"/>
    <w:unhideWhenUsed/>
    <w:rsid w:val="006A70E1"/>
    <w:pPr>
      <w:tabs>
        <w:tab w:val="center" w:pos="4153"/>
        <w:tab w:val="right" w:pos="8306"/>
      </w:tabs>
      <w:snapToGrid w:val="0"/>
      <w:jc w:val="left"/>
    </w:pPr>
    <w:rPr>
      <w:sz w:val="18"/>
      <w:szCs w:val="18"/>
    </w:rPr>
  </w:style>
  <w:style w:type="character" w:customStyle="1" w:styleId="a9">
    <w:name w:val="页脚 字符"/>
    <w:basedOn w:val="a0"/>
    <w:link w:val="a8"/>
    <w:uiPriority w:val="99"/>
    <w:rsid w:val="006A70E1"/>
    <w:rPr>
      <w:sz w:val="18"/>
      <w:szCs w:val="18"/>
    </w:rPr>
  </w:style>
  <w:style w:type="character" w:styleId="aa">
    <w:name w:val="Unresolved Mention"/>
    <w:basedOn w:val="a0"/>
    <w:uiPriority w:val="99"/>
    <w:semiHidden/>
    <w:unhideWhenUsed/>
    <w:rsid w:val="0046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2963">
      <w:bodyDiv w:val="1"/>
      <w:marLeft w:val="0"/>
      <w:marRight w:val="0"/>
      <w:marTop w:val="0"/>
      <w:marBottom w:val="0"/>
      <w:divBdr>
        <w:top w:val="none" w:sz="0" w:space="0" w:color="auto"/>
        <w:left w:val="none" w:sz="0" w:space="0" w:color="auto"/>
        <w:bottom w:val="none" w:sz="0" w:space="0" w:color="auto"/>
        <w:right w:val="none" w:sz="0" w:space="0" w:color="auto"/>
      </w:divBdr>
      <w:divsChild>
        <w:div w:id="2078822063">
          <w:marLeft w:val="0"/>
          <w:marRight w:val="0"/>
          <w:marTop w:val="225"/>
          <w:marBottom w:val="0"/>
          <w:divBdr>
            <w:top w:val="none" w:sz="0" w:space="0" w:color="auto"/>
            <w:left w:val="none" w:sz="0" w:space="0" w:color="auto"/>
            <w:bottom w:val="none" w:sz="0" w:space="0" w:color="auto"/>
            <w:right w:val="none" w:sz="0" w:space="0" w:color="auto"/>
          </w:divBdr>
          <w:divsChild>
            <w:div w:id="1156457030">
              <w:marLeft w:val="0"/>
              <w:marRight w:val="0"/>
              <w:marTop w:val="0"/>
              <w:marBottom w:val="0"/>
              <w:divBdr>
                <w:top w:val="none" w:sz="0" w:space="0" w:color="auto"/>
                <w:left w:val="none" w:sz="0" w:space="0" w:color="auto"/>
                <w:bottom w:val="none" w:sz="0" w:space="0" w:color="auto"/>
                <w:right w:val="none" w:sz="0" w:space="0" w:color="auto"/>
              </w:divBdr>
            </w:div>
          </w:divsChild>
        </w:div>
        <w:div w:id="1158303413">
          <w:marLeft w:val="0"/>
          <w:marRight w:val="0"/>
          <w:marTop w:val="0"/>
          <w:marBottom w:val="0"/>
          <w:divBdr>
            <w:top w:val="none" w:sz="0" w:space="0" w:color="auto"/>
            <w:left w:val="none" w:sz="0" w:space="0" w:color="auto"/>
            <w:bottom w:val="none" w:sz="0" w:space="0" w:color="auto"/>
            <w:right w:val="none" w:sz="0" w:space="0" w:color="auto"/>
          </w:divBdr>
          <w:divsChild>
            <w:div w:id="15234540">
              <w:marLeft w:val="0"/>
              <w:marRight w:val="0"/>
              <w:marTop w:val="0"/>
              <w:marBottom w:val="0"/>
              <w:divBdr>
                <w:top w:val="none" w:sz="0" w:space="0" w:color="auto"/>
                <w:left w:val="none" w:sz="0" w:space="0" w:color="auto"/>
                <w:bottom w:val="none" w:sz="0" w:space="0" w:color="auto"/>
                <w:right w:val="none" w:sz="0" w:space="0" w:color="auto"/>
              </w:divBdr>
              <w:divsChild>
                <w:div w:id="564492086">
                  <w:marLeft w:val="0"/>
                  <w:marRight w:val="0"/>
                  <w:marTop w:val="0"/>
                  <w:marBottom w:val="0"/>
                  <w:divBdr>
                    <w:top w:val="none" w:sz="0" w:space="0" w:color="auto"/>
                    <w:left w:val="none" w:sz="0" w:space="0" w:color="auto"/>
                    <w:bottom w:val="single" w:sz="12" w:space="11" w:color="DEDEDE"/>
                    <w:right w:val="none" w:sz="0" w:space="0" w:color="auto"/>
                  </w:divBdr>
                </w:div>
              </w:divsChild>
            </w:div>
            <w:div w:id="3047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李晗</dc:creator>
  <cp:keywords/>
  <dc:description/>
  <cp:lastModifiedBy>李晗</cp:lastModifiedBy>
  <cp:revision>4</cp:revision>
  <dcterms:created xsi:type="dcterms:W3CDTF">2018-12-02T08:23:00Z</dcterms:created>
  <dcterms:modified xsi:type="dcterms:W3CDTF">2018-12-03T03:07:00Z</dcterms:modified>
</cp:coreProperties>
</file>