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78A00">
      <w:pPr>
        <w:spacing w:line="360" w:lineRule="auto"/>
        <w:jc w:val="center"/>
        <w:rPr>
          <w:rFonts w:ascii="黑体" w:hAnsi="黑体" w:eastAsia="黑体" w:cs="宋体"/>
          <w:b/>
          <w:bCs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sz w:val="44"/>
          <w:szCs w:val="44"/>
        </w:rPr>
        <w:t>公共管理学院“养老服务管理”微专业</w:t>
      </w:r>
    </w:p>
    <w:p w14:paraId="523A00CF">
      <w:pPr>
        <w:spacing w:line="360" w:lineRule="auto"/>
        <w:jc w:val="center"/>
        <w:rPr>
          <w:rFonts w:ascii="黑体" w:hAnsi="黑体" w:eastAsia="黑体" w:cs="宋体"/>
          <w:b/>
          <w:bCs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sz w:val="44"/>
          <w:szCs w:val="44"/>
        </w:rPr>
        <w:t>招生简章</w:t>
      </w:r>
    </w:p>
    <w:p w14:paraId="163DD740">
      <w:pPr>
        <w:spacing w:line="360" w:lineRule="auto"/>
        <w:rPr>
          <w:rFonts w:ascii="方正姚体" w:hAnsi="宋体" w:eastAsia="方正姚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</w:t>
      </w:r>
      <w:r>
        <w:rPr>
          <w:rFonts w:hint="eastAsia" w:ascii="方正姚体" w:hAnsi="宋体" w:eastAsia="方正姚体" w:cs="宋体"/>
          <w:b/>
          <w:bCs/>
          <w:sz w:val="28"/>
          <w:szCs w:val="28"/>
        </w:rPr>
        <w:t>——把握银发经济新机遇，成为未来养老产业领军人才</w:t>
      </w:r>
    </w:p>
    <w:p w14:paraId="5D7761C1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47EE0919">
      <w:pPr>
        <w:spacing w:line="360" w:lineRule="auto"/>
        <w:ind w:firstLine="562" w:firstLineChars="200"/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一、专业定位</w:t>
      </w:r>
    </w:p>
    <w:p w14:paraId="11DFD1B6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“积极应对人口老龄化”已上升为国家战略。人口老龄化不仅是社会挑战，更是重要发展机遇。中南财经政法大学公共管理学院“养老服务管理”微专业依托国家级一流本科专业“劳动与社会保障”（2019年获批首批国家级一流本科专业）和国家智能社会治理实验特色基地（养老），以我校经济学、法学、管理学等优势学科为支撑，面向未来养老服务业发展需求，服务我国积极应对人口老龄化国家战略，瞄准“新型养老及智慧服务”的国家急需和政策“风口”，着重强化养老服务管理的理论学习与技能提升，培养高水平、应用型的养老服务专业人才，助力你在银发经济浪潮中抢占先机。</w:t>
      </w:r>
    </w:p>
    <w:p w14:paraId="1DAF9AFF">
      <w:pPr>
        <w:spacing w:line="360" w:lineRule="auto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二、培养目标</w:t>
      </w:r>
    </w:p>
    <w:p w14:paraId="74D9E028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本微专业面向未来养老服务业发展需求，服务我国积极应对人口老龄化国家战略，培养具备良好的道德修养和人文关怀精神，系统掌握养老服务管理相关专业知识，具有养老政策解读与行业分析能力、养老机构运营与管理能力、智能养老技术应用能力，能够在政府机构、养老服务机构、相关企业等单位从事养老服务管理工作的应用型、复合型人才。</w:t>
      </w:r>
    </w:p>
    <w:p w14:paraId="65794F39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学生通过2年左右的学习，应达到以下目标：</w:t>
      </w:r>
    </w:p>
    <w:p w14:paraId="79E11EBC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1.具备良好的道德修养和人文社会科学素养，具有较高的社会责任感，能够积极服务国家与社会；</w:t>
      </w:r>
    </w:p>
    <w:p w14:paraId="4C651B1E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2.具有养老服务领域相关专业知识及多学科交叉融合能力；针对养老服务领域复杂管理问题，具有理解、分析、综合、比较、概括、抽象、推理、论证和判断的能力，并能够提出系统科学的解决方案；</w:t>
      </w:r>
    </w:p>
    <w:p w14:paraId="5DCE1B73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3.具备较强的沟通能力、管理能力、组织能力和团队协作精神等综合素质，能在养老服务科研、管理以及多学科团队中担任管理或科研骨干；</w:t>
      </w:r>
    </w:p>
    <w:p w14:paraId="46FFE48B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4.具有持续学习和自我发展能力，能够跟踪我国以及全球养老服务管理领域的前沿理论知识，并具备洞察和引领行业未来发展方向的能力。</w:t>
      </w:r>
    </w:p>
    <w:p w14:paraId="3A23490A">
      <w:pPr>
        <w:spacing w:line="360" w:lineRule="auto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三、核心优势</w:t>
      </w:r>
    </w:p>
    <w:p w14:paraId="76B5D27B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.一流学科支撑：依托劳动与社会保障首批国家级一流本科专业（2025年软科专业排名全国第七，211院校全国第一，ABC中国大学专业排名全国第一），融合经济学、法学、管理学三大学科优势，构建跨学科知识体系。</w:t>
      </w:r>
    </w:p>
    <w:p w14:paraId="3858AE52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2.前沿课程体系：设置《老龄经济学》、《人工智能养老》、《老年人力资源开发》、《人工智能与社会工作》等特色课程，紧扣行业发展最新趋势。</w:t>
      </w:r>
    </w:p>
    <w:p w14:paraId="3D246086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3.强大师资团队：由23位专任教师组成教学团队，其中教授、副教授16人，全部拥有博士学位。团队包括教育部社会科学委员会委员、省政府决策咨询委员等多位顶尖专家。国家级教学团队、省级教学团队和湖北名师工作室的强大支撑，确保教学理念和教学内容前沿、课程体系设置科学。</w:t>
      </w:r>
    </w:p>
    <w:p w14:paraId="3797BB43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4.实战能力培养：通过案例教学、模拟运营、实地参访等方式，强化解决实际问题的能力。</w:t>
      </w:r>
    </w:p>
    <w:p w14:paraId="09089667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5.免费修读认证：全程免费学习，修满学分即可获得学校官方认证的微专业证书。 </w:t>
      </w:r>
    </w:p>
    <w:p w14:paraId="297EA817">
      <w:pPr>
        <w:spacing w:line="360" w:lineRule="auto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四、学制与课程设置</w:t>
      </w:r>
    </w:p>
    <w:p w14:paraId="7B033672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“养老服务管理”微专业学习期限为2年，学分为16学分（6门必修+2门选修）。具体课程设置如下：</w:t>
      </w:r>
    </w:p>
    <w:tbl>
      <w:tblPr>
        <w:tblStyle w:val="4"/>
        <w:tblW w:w="4778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3"/>
        <w:gridCol w:w="487"/>
        <w:gridCol w:w="1495"/>
        <w:gridCol w:w="487"/>
        <w:gridCol w:w="487"/>
        <w:gridCol w:w="487"/>
        <w:gridCol w:w="489"/>
        <w:gridCol w:w="489"/>
        <w:gridCol w:w="1446"/>
        <w:gridCol w:w="1554"/>
      </w:tblGrid>
      <w:tr w14:paraId="4BBE6A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54CA72E">
            <w:pPr>
              <w:spacing w:line="240" w:lineRule="atLeast"/>
              <w:jc w:val="center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课程性质</w:t>
            </w:r>
          </w:p>
        </w:tc>
        <w:tc>
          <w:tcPr>
            <w:tcW w:w="2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8B65B9D">
            <w:pPr>
              <w:spacing w:line="240" w:lineRule="atLeast"/>
              <w:jc w:val="center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课程号</w:t>
            </w:r>
          </w:p>
        </w:tc>
        <w:tc>
          <w:tcPr>
            <w:tcW w:w="91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6E56FF2">
            <w:pPr>
              <w:spacing w:line="240" w:lineRule="atLeast"/>
              <w:jc w:val="center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课程名称</w:t>
            </w:r>
          </w:p>
        </w:tc>
        <w:tc>
          <w:tcPr>
            <w:tcW w:w="2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B0495EB">
            <w:pPr>
              <w:spacing w:line="240" w:lineRule="atLeast"/>
              <w:jc w:val="center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开课学期</w:t>
            </w:r>
          </w:p>
        </w:tc>
        <w:tc>
          <w:tcPr>
            <w:tcW w:w="2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9F82DB7">
            <w:pPr>
              <w:spacing w:line="240" w:lineRule="atLeast"/>
              <w:jc w:val="center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学分</w:t>
            </w:r>
          </w:p>
        </w:tc>
        <w:tc>
          <w:tcPr>
            <w:tcW w:w="899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0FE9B0D">
            <w:pPr>
              <w:spacing w:line="240" w:lineRule="atLeast"/>
              <w:jc w:val="center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学</w:t>
            </w:r>
          </w:p>
          <w:p w14:paraId="628F05D5">
            <w:pPr>
              <w:spacing w:line="240" w:lineRule="atLeast"/>
              <w:jc w:val="center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时</w:t>
            </w:r>
          </w:p>
        </w:tc>
        <w:tc>
          <w:tcPr>
            <w:tcW w:w="88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3DF9A7E">
            <w:pPr>
              <w:spacing w:line="240" w:lineRule="atLeast"/>
              <w:jc w:val="center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先修条件</w:t>
            </w:r>
          </w:p>
        </w:tc>
        <w:tc>
          <w:tcPr>
            <w:tcW w:w="95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4368CA5">
            <w:pPr>
              <w:spacing w:line="240" w:lineRule="atLeast"/>
              <w:jc w:val="center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开课学院</w:t>
            </w:r>
          </w:p>
        </w:tc>
      </w:tr>
      <w:tr w14:paraId="78EEE3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30CC640">
            <w:pPr>
              <w:spacing w:after="200" w:line="240" w:lineRule="atLeas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C1E6E72">
            <w:pPr>
              <w:spacing w:after="200" w:line="240" w:lineRule="atLeas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91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6800C84">
            <w:pPr>
              <w:spacing w:after="200" w:line="240" w:lineRule="atLeas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96CFC97">
            <w:pPr>
              <w:spacing w:after="200" w:line="240" w:lineRule="atLeas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523287D">
            <w:pPr>
              <w:spacing w:after="200" w:line="240" w:lineRule="atLeas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0D51204">
            <w:pPr>
              <w:spacing w:line="240" w:lineRule="atLeast"/>
              <w:jc w:val="center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课内学时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920C553">
            <w:pPr>
              <w:spacing w:line="240" w:lineRule="atLeast"/>
              <w:jc w:val="center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课外学时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93EB886">
            <w:pPr>
              <w:spacing w:line="240" w:lineRule="atLeast"/>
              <w:jc w:val="center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实验学时</w:t>
            </w:r>
          </w:p>
        </w:tc>
        <w:tc>
          <w:tcPr>
            <w:tcW w:w="88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639DAF1">
            <w:pPr>
              <w:spacing w:after="200" w:line="240" w:lineRule="atLeas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9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490FAB5">
            <w:pPr>
              <w:spacing w:after="200" w:line="240" w:lineRule="atLeas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</w:tr>
      <w:tr w14:paraId="5E72B9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F9D2E94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必修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C10DC2D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DDB804A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老龄经济学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8D57DD6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3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1494440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3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2CC05FF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48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80ECAB3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A82FE4F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88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E62E8E6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经济学原理、管理学原理</w:t>
            </w:r>
          </w:p>
        </w:tc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38DB558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公管学院</w:t>
            </w:r>
          </w:p>
        </w:tc>
      </w:tr>
      <w:tr w14:paraId="386A36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234D764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必修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037FE34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F1FF9DE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养老机构运营管理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8C17F8E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4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247567C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3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5CD9C19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42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BEA6F1A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6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BB53AC0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88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29B866F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经济学原理、管理学原理</w:t>
            </w:r>
          </w:p>
        </w:tc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3810A04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公管学院</w:t>
            </w:r>
          </w:p>
        </w:tc>
      </w:tr>
      <w:tr w14:paraId="5A7759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DB636D4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必修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262574E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1BC2195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老年人力资源开发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961073B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4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A5F1B76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2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DAD2ABF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32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74DDA05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0B1DCBE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88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26E204B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无</w:t>
            </w:r>
          </w:p>
        </w:tc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5D9AABA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公管学院</w:t>
            </w:r>
          </w:p>
        </w:tc>
      </w:tr>
      <w:tr w14:paraId="4A21BF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FB01767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必修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17E96D9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06DC0CC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老年社会学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D8A3444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3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A03EC98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2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3985F89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32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795B5DA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56E570C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88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50E1B96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无</w:t>
            </w:r>
          </w:p>
        </w:tc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945141F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公管学院</w:t>
            </w:r>
          </w:p>
        </w:tc>
      </w:tr>
      <w:tr w14:paraId="3A70DF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BC813D0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必修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5ACBB1A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E929230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老年心理学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7FF08AF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5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DFD2C32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2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4952F23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32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A3E3BAA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083BC74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88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8E183DC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无</w:t>
            </w:r>
          </w:p>
        </w:tc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E8C60F9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公管学院、工商学院</w:t>
            </w:r>
          </w:p>
        </w:tc>
      </w:tr>
      <w:tr w14:paraId="15C350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74CC05A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必修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67C0A51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FA4CC86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机器学习与老年健康管理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046F756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6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D8B8318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2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C311C4A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32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317245E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9DAE9C4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</w:p>
        </w:tc>
        <w:tc>
          <w:tcPr>
            <w:tcW w:w="88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E46BFD8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经济学原理、管理学原理</w:t>
            </w:r>
          </w:p>
        </w:tc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B3AB1C8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公管学院</w:t>
            </w:r>
          </w:p>
        </w:tc>
      </w:tr>
      <w:tr w14:paraId="552969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0F9C80D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选修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97C42BD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F18FFFC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养老金融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D215C25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5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3D8E7C3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1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33FE21B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16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4D1FD7A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6F5F8B9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</w:p>
        </w:tc>
        <w:tc>
          <w:tcPr>
            <w:tcW w:w="88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553D561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经济学原理</w:t>
            </w:r>
          </w:p>
        </w:tc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C2DD3F7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公管学院</w:t>
            </w:r>
          </w:p>
        </w:tc>
      </w:tr>
      <w:tr w14:paraId="0CAA7A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0C1F566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选修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BF01AFB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547C940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人工智能养老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E0093B0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5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72E8EF2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1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02EA2BE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16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8264224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EC4473A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</w:p>
        </w:tc>
        <w:tc>
          <w:tcPr>
            <w:tcW w:w="88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AED687D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无</w:t>
            </w:r>
          </w:p>
        </w:tc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0CE7D53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公管学院</w:t>
            </w:r>
          </w:p>
        </w:tc>
      </w:tr>
      <w:tr w14:paraId="27FB57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32FED34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选修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0AB9A06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240CE3C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非营利组织管理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B3491C2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6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AC8C7FF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1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3AD59AD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16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C562C18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0E6846F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</w:p>
        </w:tc>
        <w:tc>
          <w:tcPr>
            <w:tcW w:w="88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6738FDB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无</w:t>
            </w:r>
          </w:p>
        </w:tc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A62B660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公管学院</w:t>
            </w:r>
          </w:p>
        </w:tc>
      </w:tr>
      <w:tr w14:paraId="632A89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05295F8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spacing w:val="-4"/>
                <w:szCs w:val="21"/>
              </w:rPr>
              <w:t>选修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B50447B">
            <w:pPr>
              <w:spacing w:line="240" w:lineRule="atLeast"/>
              <w:jc w:val="left"/>
              <w:rPr>
                <w:rFonts w:ascii="仿宋" w:hAnsi="仿宋" w:eastAsia="仿宋" w:cs="宋体"/>
                <w:spacing w:val="-4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15FE00D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人工智能与老年社会工作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6232380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6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D1591A2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1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F80CD2B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16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B4BB1E1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1F3D49D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</w:p>
        </w:tc>
        <w:tc>
          <w:tcPr>
            <w:tcW w:w="88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23056A3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无</w:t>
            </w:r>
          </w:p>
        </w:tc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3788F9F">
            <w:pPr>
              <w:spacing w:line="240" w:lineRule="atLeast"/>
              <w:jc w:val="left"/>
              <w:rPr>
                <w:rFonts w:ascii="仿宋" w:hAnsi="仿宋" w:eastAsia="仿宋" w:cs="宋体"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pacing w:val="-4"/>
                <w:szCs w:val="21"/>
              </w:rPr>
              <w:t>公管学院</w:t>
            </w:r>
          </w:p>
        </w:tc>
      </w:tr>
    </w:tbl>
    <w:p w14:paraId="3963E7B0">
      <w:pPr>
        <w:spacing w:line="360" w:lineRule="auto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五、招生对象及要求</w:t>
      </w:r>
    </w:p>
    <w:p w14:paraId="48BC265A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“养老服务管理”微专业面向中南财经政法大学大二、大三全日制本科生在招生，包括但不限于经济学、公共管理、工商管理、法学等大类专业本科生。招生人数为50人。具体报名条件如下：</w:t>
      </w:r>
    </w:p>
    <w:p w14:paraId="7518153F">
      <w:pPr>
        <w:spacing w:line="360" w:lineRule="auto"/>
        <w:ind w:firstLine="240" w:firstLineChars="1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1.热爱祖国，具有良好的思想品德和政治素质；</w:t>
      </w:r>
    </w:p>
    <w:p w14:paraId="37F407D3">
      <w:pPr>
        <w:spacing w:line="360" w:lineRule="auto"/>
        <w:ind w:firstLine="240" w:firstLineChars="1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2.主修专业课程无不及格现象且专业排名年级前50%，学有余力；</w:t>
      </w:r>
    </w:p>
    <w:p w14:paraId="27DCFFE6">
      <w:pPr>
        <w:spacing w:line="360" w:lineRule="auto"/>
        <w:ind w:firstLine="240" w:firstLineChars="1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3.综合素质高，具有较强的沟通能力、学习能力及团队合作精神；</w:t>
      </w:r>
    </w:p>
    <w:p w14:paraId="6451D0A7">
      <w:pPr>
        <w:spacing w:line="360" w:lineRule="auto"/>
        <w:ind w:firstLine="240" w:firstLineChars="1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4.有从事我国社会保障、养老服务等领域相关工作的理想和抱负。</w:t>
      </w:r>
    </w:p>
    <w:p w14:paraId="72C3B353">
      <w:pPr>
        <w:spacing w:line="360" w:lineRule="auto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六、收费标准</w:t>
      </w:r>
    </w:p>
    <w:p w14:paraId="58C378DA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按学校最新政策，本次微专业不收费。</w:t>
      </w:r>
    </w:p>
    <w:p w14:paraId="47D39802">
      <w:pPr>
        <w:spacing w:line="360" w:lineRule="auto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七、成绩与证书</w:t>
      </w:r>
    </w:p>
    <w:p w14:paraId="1B7B5653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学生微专业成绩不纳入学生主修专业成绩单，不参与主修专业加权平均成绩的计算。修满规定学分的学生可获得我校颁发的“养老服务管理”微专业证书。</w:t>
      </w:r>
    </w:p>
    <w:p w14:paraId="69B4898D">
      <w:pPr>
        <w:spacing w:line="360" w:lineRule="auto"/>
        <w:ind w:firstLine="562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八、报名方式</w:t>
      </w:r>
    </w:p>
    <w:p w14:paraId="5AB58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学生登录教务系统进行报名，具体报名流程及操作方法请前往本科生院官网下载《微专业报名学生操作指南》查看。</w:t>
      </w:r>
    </w:p>
    <w:p w14:paraId="5B6A0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报名结束后，学院确定预录名单，公示后报学校本科生院。</w:t>
      </w:r>
    </w:p>
    <w:p w14:paraId="749A0129">
      <w:pPr>
        <w:spacing w:line="360" w:lineRule="auto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九、联系方式</w:t>
      </w:r>
    </w:p>
    <w:p w14:paraId="287E0E16">
      <w:pPr>
        <w:spacing w:line="360" w:lineRule="auto"/>
        <w:ind w:firstLine="480" w:firstLineChars="200"/>
        <w:rPr>
          <w:rFonts w:hint="eastAsia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薛老师 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13237189787    </w:t>
      </w:r>
    </w:p>
    <w:p w14:paraId="47D74312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宋体"/>
          <w:sz w:val="24"/>
          <w:szCs w:val="24"/>
        </w:rPr>
        <w:t>地址：中南财经政法大学文瀚楼东803A</w:t>
      </w:r>
    </w:p>
    <w:p w14:paraId="0E6E8426">
      <w:pPr>
        <w:spacing w:line="360" w:lineRule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YWU1NGY2OTgwZTM5NWMzMGJmNjU1MzdhOTBkODIifQ=="/>
  </w:docVars>
  <w:rsids>
    <w:rsidRoot w:val="00562E92"/>
    <w:rsid w:val="00016699"/>
    <w:rsid w:val="001F21F8"/>
    <w:rsid w:val="00562E92"/>
    <w:rsid w:val="00715905"/>
    <w:rsid w:val="008361B0"/>
    <w:rsid w:val="00B374C1"/>
    <w:rsid w:val="00C94ED5"/>
    <w:rsid w:val="00CD5BE1"/>
    <w:rsid w:val="00D85348"/>
    <w:rsid w:val="00F266B3"/>
    <w:rsid w:val="255A0631"/>
    <w:rsid w:val="30CE5FE6"/>
    <w:rsid w:val="71321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1821</Words>
  <Characters>1888</Characters>
  <Lines>14</Lines>
  <Paragraphs>4</Paragraphs>
  <TotalTime>3</TotalTime>
  <ScaleCrop>false</ScaleCrop>
  <LinksUpToDate>false</LinksUpToDate>
  <CharactersWithSpaces>1908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2025-10-13T07:20:00Z</dcterms:created>
  <dc:creator>ADY-AL00</dc:creator>
  <cp:lastModifiedBy>zlj</cp:lastModifiedBy>
  <dcterms:modified xsi:type="dcterms:W3CDTF">2025-10-21T04:25:23Z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906A5C2A5FDA40A490EABE7482499C02_13</vt:lpwstr>
  </property>
  <property fmtid="{D5CDD505-2E9C-101B-9397-08002B2CF9AE}" pid="3" name="KSOTemplateDocerSaveRecord">
    <vt:lpwstr>eyJoZGlkIjoiZWYyY2YzN2ViZjdlNjlmMWFmYjE4MjM2NjQ4OTE4ZDYiLCJ1c2VySWQiOiI2MjI4Mzk5NzAifQ==</vt:lpwstr>
  </property>
  <property fmtid="{D5CDD505-2E9C-101B-9397-08002B2CF9AE}" pid="4" name="KSOProductBuildVer">
    <vt:lpwstr>2052-12.1.0.18276</vt:lpwstr>
  </property>
</Properties>
</file>