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22F2B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微专业报名学生操作指南</w:t>
      </w:r>
    </w:p>
    <w:p w14:paraId="66B2AB7A">
      <w:p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1.学生通过本科生院网站登录教务系统，在首页中选中</w:t>
      </w:r>
      <w:r>
        <w:rPr>
          <w:rFonts w:hint="eastAsia"/>
          <w:color w:val="FF0000"/>
          <w:sz w:val="28"/>
          <w:szCs w:val="36"/>
          <w:lang w:val="en-US" w:eastAsia="zh-CN"/>
        </w:rPr>
        <w:t>“学生选课中心”</w:t>
      </w:r>
      <w:r>
        <w:rPr>
          <w:rFonts w:hint="eastAsia"/>
          <w:sz w:val="28"/>
          <w:szCs w:val="36"/>
          <w:lang w:val="en-US" w:eastAsia="zh-CN"/>
        </w:rPr>
        <w:t>。</w:t>
      </w:r>
    </w:p>
    <w:p w14:paraId="627D50FD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0" distR="0">
            <wp:extent cx="5269230" cy="3479165"/>
            <wp:effectExtent l="0" t="0" r="7620" b="6985"/>
            <wp:docPr id="1026" name="图片 1" descr="7344a9b900456f3341f46a1c470ff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7344a9b900456f3341f46a1c470ff89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7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C83B9">
      <w:p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</w:t>
      </w:r>
      <w:r>
        <w:rPr>
          <w:rFonts w:hint="eastAsia"/>
          <w:b/>
          <w:bCs/>
          <w:sz w:val="28"/>
          <w:szCs w:val="36"/>
          <w:lang w:val="en-US" w:eastAsia="zh-CN"/>
        </w:rPr>
        <w:t>微专业报名设在辅修管理模块</w:t>
      </w:r>
      <w:r>
        <w:rPr>
          <w:rFonts w:hint="eastAsia"/>
          <w:sz w:val="28"/>
          <w:szCs w:val="36"/>
          <w:lang w:val="en-US" w:eastAsia="zh-CN"/>
        </w:rPr>
        <w:t>，点击左侧栏目下方的</w:t>
      </w:r>
      <w:r>
        <w:rPr>
          <w:rFonts w:hint="eastAsia"/>
          <w:color w:val="FF0000"/>
          <w:sz w:val="28"/>
          <w:szCs w:val="36"/>
          <w:lang w:val="en-US" w:eastAsia="zh-CN"/>
        </w:rPr>
        <w:t>“辅修报名”</w:t>
      </w:r>
      <w:r>
        <w:rPr>
          <w:rFonts w:hint="eastAsia"/>
          <w:sz w:val="28"/>
          <w:szCs w:val="36"/>
          <w:lang w:val="en-US" w:eastAsia="zh-CN"/>
        </w:rPr>
        <w:t>。</w:t>
      </w:r>
    </w:p>
    <w:p w14:paraId="609E03C8">
      <w:p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0" distR="0">
            <wp:extent cx="5273675" cy="3789680"/>
            <wp:effectExtent l="0" t="0" r="3175" b="1270"/>
            <wp:docPr id="1027" name="图片 2" descr="a1b9358c28d8c200d072fd688711fa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2" descr="a1b9358c28d8c200d072fd688711faa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78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E30C5">
      <w:pPr>
        <w:numPr>
          <w:ilvl w:val="0"/>
          <w:numId w:val="1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进入报名信息查询页面。</w:t>
      </w:r>
      <w:r>
        <w:rPr>
          <w:rFonts w:hint="eastAsia"/>
          <w:color w:val="FF0000"/>
          <w:sz w:val="28"/>
          <w:szCs w:val="36"/>
          <w:lang w:val="en-US" w:eastAsia="zh-CN"/>
        </w:rPr>
        <w:t>学年学期选择2025-2026-1</w:t>
      </w:r>
      <w:r>
        <w:rPr>
          <w:rFonts w:hint="eastAsia"/>
          <w:sz w:val="28"/>
          <w:szCs w:val="36"/>
          <w:lang w:val="en-US" w:eastAsia="zh-CN"/>
        </w:rPr>
        <w:t>后点击下方的</w:t>
      </w:r>
      <w:r>
        <w:rPr>
          <w:rFonts w:hint="eastAsia"/>
          <w:b w:val="0"/>
          <w:bCs w:val="0"/>
          <w:color w:val="FF0000"/>
          <w:sz w:val="28"/>
          <w:szCs w:val="36"/>
          <w:lang w:val="en-US" w:eastAsia="zh-CN"/>
        </w:rPr>
        <w:t>“查询”</w:t>
      </w:r>
      <w:r>
        <w:rPr>
          <w:rFonts w:hint="eastAsia"/>
          <w:sz w:val="28"/>
          <w:szCs w:val="36"/>
          <w:lang w:val="en-US" w:eastAsia="zh-CN"/>
        </w:rPr>
        <w:t>（院系可不设置，如已确定微专业可在院系中选择对应学院），选择意向微专业点击</w:t>
      </w:r>
      <w:r>
        <w:rPr>
          <w:rFonts w:hint="eastAsia"/>
          <w:b w:val="0"/>
          <w:bCs w:val="0"/>
          <w:color w:val="FF0000"/>
          <w:sz w:val="28"/>
          <w:szCs w:val="36"/>
          <w:lang w:val="en-US" w:eastAsia="zh-CN"/>
        </w:rPr>
        <w:t>“报名”</w:t>
      </w:r>
      <w:r>
        <w:rPr>
          <w:rFonts w:hint="eastAsia"/>
          <w:sz w:val="28"/>
          <w:szCs w:val="36"/>
          <w:lang w:val="en-US" w:eastAsia="zh-CN"/>
        </w:rPr>
        <w:t>即可。</w:t>
      </w:r>
    </w:p>
    <w:p w14:paraId="481C0F28">
      <w:pPr>
        <w:numPr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  <w:r>
        <w:drawing>
          <wp:inline distT="0" distB="0" distL="114300" distR="114300">
            <wp:extent cx="5258435" cy="1049020"/>
            <wp:effectExtent l="0" t="0" r="1841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DBC9E">
      <w:pPr>
        <w:numPr>
          <w:numId w:val="0"/>
        </w:numPr>
        <w:jc w:val="both"/>
        <w:rPr>
          <w:rFonts w:hint="default"/>
          <w:sz w:val="28"/>
          <w:szCs w:val="36"/>
          <w:lang w:val="en-US" w:eastAsia="zh-CN"/>
        </w:rPr>
      </w:pPr>
      <w:r>
        <w:drawing>
          <wp:inline distT="0" distB="0" distL="114300" distR="114300">
            <wp:extent cx="5271770" cy="1561465"/>
            <wp:effectExtent l="0" t="0" r="508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1C2B64E"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color w:val="FF0000"/>
          <w:sz w:val="28"/>
          <w:szCs w:val="36"/>
          <w:lang w:val="en-US" w:eastAsia="zh-CN"/>
        </w:rPr>
        <w:t>注意</w:t>
      </w:r>
      <w:r>
        <w:rPr>
          <w:rFonts w:hint="eastAsia"/>
          <w:b/>
          <w:bCs/>
          <w:color w:val="FF0000"/>
          <w:sz w:val="28"/>
          <w:szCs w:val="36"/>
          <w:lang w:val="en-US" w:eastAsia="zh-CN"/>
        </w:rPr>
        <w:t>：</w:t>
      </w: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1.</w:t>
      </w:r>
      <w:r>
        <w:rPr>
          <w:rFonts w:hint="eastAsia"/>
          <w:b/>
          <w:bCs/>
          <w:sz w:val="28"/>
          <w:szCs w:val="36"/>
          <w:lang w:val="en-US" w:eastAsia="zh-CN"/>
        </w:rPr>
        <w:t>只能选择一个微专业进行报名，请同学们慎重选择。</w:t>
      </w:r>
    </w:p>
    <w:p w14:paraId="378AB070"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4.报名后显示“报名成功”，点击</w:t>
      </w:r>
      <w:r>
        <w:rPr>
          <w:rFonts w:hint="eastAsia"/>
          <w:b w:val="0"/>
          <w:bCs w:val="0"/>
          <w:color w:val="FF0000"/>
          <w:sz w:val="28"/>
          <w:szCs w:val="36"/>
          <w:lang w:val="en-US" w:eastAsia="zh-CN"/>
        </w:rPr>
        <w:t>“返回”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。</w:t>
      </w:r>
    </w:p>
    <w:p w14:paraId="084BF1FF"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drawing>
          <wp:inline distT="0" distB="0" distL="0" distR="0">
            <wp:extent cx="5865495" cy="2040890"/>
            <wp:effectExtent l="0" t="0" r="1905" b="16510"/>
            <wp:docPr id="1029" name="图片 6" descr="7998e23da2dc0d5ebc87a70aeffbb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6" descr="7998e23da2dc0d5ebc87a70aeffbbe2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5495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2446A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5.回到报名页面。如要更换专业点击取消报名后重新进行报名，如确定专业点击</w:t>
      </w:r>
      <w:r>
        <w:rPr>
          <w:rFonts w:hint="eastAsia"/>
          <w:b w:val="0"/>
          <w:bCs w:val="0"/>
          <w:color w:val="FF0000"/>
          <w:sz w:val="28"/>
          <w:szCs w:val="36"/>
          <w:lang w:val="en-US" w:eastAsia="zh-CN"/>
        </w:rPr>
        <w:t>“送审”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。</w:t>
      </w:r>
    </w:p>
    <w:p w14:paraId="5C4E1519">
      <w:pPr>
        <w:numPr>
          <w:ilvl w:val="0"/>
          <w:numId w:val="2"/>
        </w:numPr>
        <w:ind w:left="0" w:leftChars="0" w:firstLine="0" w:firstLineChars="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送审后提示</w:t>
      </w:r>
      <w:r>
        <w:rPr>
          <w:rFonts w:hint="eastAsia"/>
          <w:b w:val="0"/>
          <w:bCs w:val="0"/>
          <w:color w:val="FF0000"/>
          <w:sz w:val="28"/>
          <w:szCs w:val="36"/>
          <w:lang w:val="en-US" w:eastAsia="zh-CN"/>
        </w:rPr>
        <w:t>“送审报名操作成功”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，点击返回。审核状态显示</w:t>
      </w:r>
      <w:r>
        <w:rPr>
          <w:rFonts w:hint="eastAsia"/>
          <w:b w:val="0"/>
          <w:bCs w:val="0"/>
          <w:color w:val="FF0000"/>
          <w:sz w:val="28"/>
          <w:szCs w:val="36"/>
          <w:lang w:val="en-US" w:eastAsia="zh-CN"/>
        </w:rPr>
        <w:t>“审核中”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即为报名成功，等待学院管理员审核即可。</w:t>
      </w:r>
    </w:p>
    <w:p w14:paraId="61C7D5C0">
      <w:pPr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drawing>
          <wp:inline distT="0" distB="0" distL="0" distR="0">
            <wp:extent cx="5257800" cy="3154680"/>
            <wp:effectExtent l="0" t="0" r="0" b="7620"/>
            <wp:docPr id="1031" name="图片 7" descr="507227efc6631443b1bc3b6c026bae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7" descr="507227efc6631443b1bc3b6c026bae6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D4895">
      <w:pPr>
        <w:jc w:val="both"/>
        <w:rPr>
          <w:rFonts w:hint="default"/>
          <w:sz w:val="28"/>
          <w:szCs w:val="36"/>
          <w:lang w:val="en-US" w:eastAsia="zh-CN"/>
        </w:rPr>
      </w:pPr>
    </w:p>
    <w:p w14:paraId="7DB5E9E6"/>
    <w:sectPr>
      <w:pgSz w:w="11906" w:h="16838"/>
      <w:pgMar w:top="1440" w:right="1800" w:bottom="9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54D46F"/>
    <w:multiLevelType w:val="singleLevel"/>
    <w:tmpl w:val="8354D46F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1"/>
    <w:multiLevelType w:val="singleLevel"/>
    <w:tmpl w:val="00000001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11306"/>
    <w:rsid w:val="15017E37"/>
    <w:rsid w:val="1E8E2C50"/>
    <w:rsid w:val="20B87907"/>
    <w:rsid w:val="2540611D"/>
    <w:rsid w:val="3CB7061B"/>
    <w:rsid w:val="44512399"/>
    <w:rsid w:val="463C09B7"/>
    <w:rsid w:val="4E9F4552"/>
    <w:rsid w:val="603A5341"/>
    <w:rsid w:val="67E72D15"/>
    <w:rsid w:val="69674FF3"/>
    <w:rsid w:val="6EFA3169"/>
    <w:rsid w:val="7D5A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285</Words>
  <Characters>301</Characters>
  <Paragraphs>20</Paragraphs>
  <TotalTime>45</TotalTime>
  <ScaleCrop>false</ScaleCrop>
  <LinksUpToDate>false</LinksUpToDate>
  <CharactersWithSpaces>301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2023-11-01T01:57:00Z</dcterms:created>
  <dc:creator>张瑞琴</dc:creator>
  <cp:lastModifiedBy>刘小莉</cp:lastModifiedBy>
  <dcterms:modified xsi:type="dcterms:W3CDTF">2025-10-21T08:30:19Z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d0eda78450624209a0aa997d5dc6de5f_23</vt:lpwstr>
  </property>
  <property fmtid="{D5CDD505-2E9C-101B-9397-08002B2CF9AE}" pid="4" name="KSOTemplateDocerSaveRecord">
    <vt:lpwstr>eyJoZGlkIjoiZWM2NTlmNGQ5YmJlOGQ2MTNhNjgyNzhkNTAxYTdlOGEiLCJ1c2VySWQiOiIxNTM1Mjc0MDA1In0=</vt:lpwstr>
  </property>
</Properties>
</file>