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中南财经政法大学</w:t>
      </w:r>
      <w:r>
        <w:rPr>
          <w:rFonts w:hint="eastAsia"/>
          <w:b/>
          <w:sz w:val="28"/>
          <w:szCs w:val="28"/>
        </w:rPr>
        <w:t>开课通知</w:t>
      </w:r>
    </w:p>
    <w:p>
      <w:pPr>
        <w:spacing w:after="156"/>
        <w:ind w:firstLine="527" w:firstLineChars="25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一、学习步骤：</w:t>
      </w:r>
    </w:p>
    <w:p>
      <w:pPr>
        <w:spacing w:after="156"/>
        <w:ind w:firstLine="525" w:firstLineChars="250"/>
        <w:rPr>
          <w:rFonts w:ascii="宋体" w:hAnsi="宋体"/>
          <w:b/>
          <w:sz w:val="28"/>
          <w:szCs w:val="21"/>
        </w:rPr>
      </w:pPr>
      <w:r>
        <w:rPr>
          <w:rFonts w:hint="eastAsia" w:ascii="宋体" w:hAnsi="宋体"/>
          <w:szCs w:val="21"/>
        </w:rPr>
        <w:t>1、麦课在线网络通识学院：</w:t>
      </w:r>
      <w:r>
        <w:fldChar w:fldCharType="begin"/>
      </w:r>
      <w:r>
        <w:instrText xml:space="preserve"> HYPERLINK "http://www.itongshi.net" </w:instrText>
      </w:r>
      <w:r>
        <w:fldChar w:fldCharType="separate"/>
      </w:r>
      <w:r>
        <w:rPr>
          <w:rStyle w:val="6"/>
          <w:rFonts w:hint="eastAsia" w:ascii="宋体" w:hAnsi="宋体"/>
          <w:b/>
          <w:sz w:val="28"/>
          <w:szCs w:val="21"/>
        </w:rPr>
        <w:t>http://www.itongshi.net</w:t>
      </w:r>
      <w:r>
        <w:rPr>
          <w:rStyle w:val="6"/>
          <w:rFonts w:hint="eastAsia" w:ascii="宋体" w:hAnsi="宋体"/>
          <w:b/>
          <w:sz w:val="28"/>
          <w:szCs w:val="21"/>
        </w:rPr>
        <w:fldChar w:fldCharType="end"/>
      </w:r>
    </w:p>
    <w:p>
      <w:pPr>
        <w:spacing w:after="156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2、用户名：</w:t>
      </w:r>
      <w:r>
        <w:rPr>
          <w:rFonts w:hint="eastAsia" w:ascii="宋体" w:hAnsi="宋体"/>
          <w:b/>
          <w:sz w:val="28"/>
          <w:szCs w:val="21"/>
        </w:rPr>
        <w:t xml:space="preserve">ai +学号 </w:t>
      </w:r>
      <w:r>
        <w:rPr>
          <w:rFonts w:hint="eastAsia" w:ascii="宋体" w:hAnsi="宋体"/>
          <w:b/>
          <w:color w:val="FF0000"/>
          <w:sz w:val="28"/>
          <w:szCs w:val="21"/>
        </w:rPr>
        <w:t>（学号前面加</w:t>
      </w:r>
      <w:r>
        <w:rPr>
          <w:rFonts w:hint="eastAsia" w:ascii="宋体" w:hAnsi="宋体"/>
          <w:b/>
          <w:color w:val="FF0000"/>
          <w:sz w:val="28"/>
          <w:szCs w:val="21"/>
          <w:lang w:eastAsia="zh-CN"/>
        </w:rPr>
        <w:t>字母</w:t>
      </w:r>
      <w:r>
        <w:rPr>
          <w:rFonts w:hint="eastAsia" w:ascii="宋体" w:hAnsi="宋体"/>
          <w:b/>
          <w:color w:val="FF0000"/>
          <w:sz w:val="28"/>
          <w:szCs w:val="21"/>
        </w:rPr>
        <w:t>ai）</w:t>
      </w:r>
    </w:p>
    <w:p>
      <w:pPr>
        <w:spacing w:after="156"/>
        <w:ind w:firstLine="840" w:firstLineChars="400"/>
        <w:rPr>
          <w:rFonts w:ascii="宋体" w:hAnsi="宋体"/>
          <w:b/>
          <w:color w:val="FF0000"/>
          <w:szCs w:val="21"/>
        </w:rPr>
      </w:pPr>
      <w:r>
        <w:rPr>
          <w:rFonts w:hint="eastAsia" w:ascii="宋体" w:hAnsi="宋体"/>
          <w:szCs w:val="21"/>
        </w:rPr>
        <w:t>初始密码：</w:t>
      </w:r>
      <w:r>
        <w:rPr>
          <w:rFonts w:hint="eastAsia" w:ascii="宋体" w:hAnsi="宋体"/>
          <w:b/>
          <w:szCs w:val="21"/>
        </w:rPr>
        <w:t>123456</w:t>
      </w:r>
    </w:p>
    <w:p>
      <w:pPr>
        <w:spacing w:after="156"/>
        <w:ind w:firstLine="525" w:firstLineChars="250"/>
        <w:rPr>
          <w:rFonts w:ascii="宋体" w:hAnsi="宋体"/>
          <w:color w:val="FF0000"/>
          <w:sz w:val="24"/>
          <w:szCs w:val="21"/>
        </w:rPr>
      </w:pPr>
      <w:r>
        <w:rPr>
          <w:rFonts w:hint="eastAsia" w:ascii="宋体" w:hAnsi="宋体"/>
          <w:szCs w:val="21"/>
        </w:rPr>
        <w:t>3、中南财经政法大学在线学习答疑QQ群号：</w:t>
      </w:r>
      <w:r>
        <w:rPr>
          <w:rFonts w:hint="eastAsia" w:ascii="宋体" w:hAnsi="宋体"/>
          <w:b/>
          <w:color w:val="000000"/>
          <w:sz w:val="28"/>
          <w:szCs w:val="21"/>
        </w:rPr>
        <w:t>481832364</w:t>
      </w:r>
      <w:r>
        <w:rPr>
          <w:rFonts w:hint="eastAsia" w:ascii="宋体" w:hAnsi="宋体"/>
          <w:b/>
          <w:color w:val="FF0000"/>
          <w:sz w:val="24"/>
          <w:szCs w:val="21"/>
        </w:rPr>
        <w:t>（请务必加群）</w:t>
      </w:r>
    </w:p>
    <w:p>
      <w:pPr>
        <w:spacing w:after="156"/>
        <w:ind w:firstLine="600" w:firstLineChars="250"/>
        <w:rPr>
          <w:rFonts w:ascii="宋体" w:hAnsi="宋体" w:cs="宋体"/>
          <w:color w:val="0000FF"/>
          <w:sz w:val="24"/>
          <w:szCs w:val="24"/>
        </w:rPr>
      </w:pPr>
      <w:r>
        <w:rPr>
          <w:rFonts w:ascii="宋体" w:hAnsi="宋体" w:cs="宋体"/>
          <w:color w:val="0000FF"/>
          <w:sz w:val="24"/>
          <w:szCs w:val="24"/>
        </w:rPr>
        <w:drawing>
          <wp:inline distT="0" distB="0" distL="0" distR="0">
            <wp:extent cx="2152650" cy="2762250"/>
            <wp:effectExtent l="19050" t="0" r="0" b="0"/>
            <wp:docPr id="1" name="图片 1" descr="D:\34中南财经政法大学201809期\中南财经政法麦课班群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34中南财经政法大学201809期\中南财经政法麦课班群二维码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FF"/>
          <w:sz w:val="24"/>
          <w:szCs w:val="24"/>
        </w:rPr>
        <w:t xml:space="preserve"> </w:t>
      </w:r>
      <w:bookmarkStart w:id="0" w:name="_GoBack"/>
      <w:bookmarkEnd w:id="0"/>
    </w:p>
    <w:p>
      <w:pPr>
        <w:spacing w:after="156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4、学生加入QQ群后，群文件里有：</w:t>
      </w:r>
    </w:p>
    <w:p>
      <w:pPr>
        <w:spacing w:after="156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“麦课网络通识学院使用说明书”</w:t>
      </w:r>
      <w:r>
        <w:rPr>
          <w:rFonts w:ascii="宋体" w:hAnsi="宋体"/>
          <w:szCs w:val="21"/>
        </w:rPr>
        <w:t xml:space="preserve"> </w:t>
      </w:r>
    </w:p>
    <w:p>
      <w:pPr>
        <w:spacing w:after="156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“麦课通识课各门课程学习指导书&amp;教学大纲”</w:t>
      </w:r>
      <w:r>
        <w:rPr>
          <w:rFonts w:ascii="宋体" w:hAnsi="宋体"/>
          <w:szCs w:val="21"/>
        </w:rPr>
        <w:t xml:space="preserve"> </w:t>
      </w:r>
    </w:p>
    <w:p>
      <w:pPr>
        <w:spacing w:after="156"/>
        <w:ind w:firstLine="525" w:firstLineChars="2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5、开课时间、考试时间：</w:t>
      </w:r>
    </w:p>
    <w:p>
      <w:pPr>
        <w:spacing w:after="156"/>
        <w:ind w:firstLine="843" w:firstLineChars="400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Cs w:val="21"/>
        </w:rPr>
        <w:t>课程学习时间：</w:t>
      </w:r>
      <w:r>
        <w:rPr>
          <w:rFonts w:hint="eastAsia" w:ascii="宋体" w:hAnsi="宋体"/>
          <w:b/>
          <w:sz w:val="24"/>
          <w:szCs w:val="21"/>
        </w:rPr>
        <w:t>201</w:t>
      </w:r>
      <w:r>
        <w:rPr>
          <w:rFonts w:hint="eastAsia" w:ascii="宋体" w:hAnsi="宋体"/>
          <w:b/>
          <w:sz w:val="24"/>
          <w:szCs w:val="21"/>
          <w:lang w:val="en-US" w:eastAsia="zh-CN"/>
        </w:rPr>
        <w:t>6</w:t>
      </w:r>
      <w:r>
        <w:rPr>
          <w:rFonts w:hint="eastAsia" w:ascii="宋体" w:hAnsi="宋体"/>
          <w:b/>
          <w:sz w:val="24"/>
          <w:szCs w:val="21"/>
        </w:rPr>
        <w:t xml:space="preserve"> 年 </w:t>
      </w:r>
      <w:r>
        <w:rPr>
          <w:rFonts w:hint="eastAsia" w:ascii="宋体" w:hAnsi="宋体"/>
          <w:b/>
          <w:sz w:val="24"/>
          <w:szCs w:val="21"/>
          <w:lang w:val="en-US" w:eastAsia="zh-CN"/>
        </w:rPr>
        <w:t>03</w:t>
      </w:r>
      <w:r>
        <w:rPr>
          <w:rFonts w:hint="eastAsia" w:ascii="宋体" w:hAnsi="宋体"/>
          <w:b/>
          <w:sz w:val="24"/>
          <w:szCs w:val="21"/>
        </w:rPr>
        <w:t>月 1日 至2016 年 0</w:t>
      </w:r>
      <w:r>
        <w:rPr>
          <w:rFonts w:hint="eastAsia" w:ascii="宋体" w:hAnsi="宋体"/>
          <w:b/>
          <w:sz w:val="24"/>
          <w:szCs w:val="21"/>
          <w:lang w:val="en-US" w:eastAsia="zh-CN"/>
        </w:rPr>
        <w:t>7</w:t>
      </w:r>
      <w:r>
        <w:rPr>
          <w:rFonts w:hint="eastAsia" w:ascii="宋体" w:hAnsi="宋体"/>
          <w:b/>
          <w:sz w:val="24"/>
          <w:szCs w:val="21"/>
        </w:rPr>
        <w:t>月 0</w:t>
      </w:r>
      <w:r>
        <w:rPr>
          <w:rFonts w:hint="eastAsia" w:ascii="宋体" w:hAnsi="宋体"/>
          <w:b/>
          <w:sz w:val="24"/>
          <w:szCs w:val="21"/>
          <w:lang w:val="en-US" w:eastAsia="zh-CN"/>
        </w:rPr>
        <w:t>1</w:t>
      </w:r>
      <w:r>
        <w:rPr>
          <w:rFonts w:hint="eastAsia" w:ascii="宋体" w:hAnsi="宋体"/>
          <w:b/>
          <w:sz w:val="24"/>
          <w:szCs w:val="21"/>
        </w:rPr>
        <w:t>日</w:t>
      </w:r>
    </w:p>
    <w:p>
      <w:pPr>
        <w:spacing w:after="156"/>
        <w:ind w:firstLine="843" w:firstLineChars="400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szCs w:val="21"/>
        </w:rPr>
        <w:t>终结考试时间：</w:t>
      </w:r>
      <w:r>
        <w:rPr>
          <w:rFonts w:hint="eastAsia" w:ascii="宋体" w:hAnsi="宋体"/>
          <w:b/>
          <w:sz w:val="24"/>
          <w:szCs w:val="21"/>
        </w:rPr>
        <w:t>2016年 0</w:t>
      </w:r>
      <w:r>
        <w:rPr>
          <w:rFonts w:hint="eastAsia" w:ascii="宋体" w:hAnsi="宋体"/>
          <w:b/>
          <w:sz w:val="24"/>
          <w:szCs w:val="21"/>
          <w:lang w:val="en-US" w:eastAsia="zh-CN"/>
        </w:rPr>
        <w:t>3</w:t>
      </w:r>
      <w:r>
        <w:rPr>
          <w:rFonts w:hint="eastAsia" w:ascii="宋体" w:hAnsi="宋体"/>
          <w:b/>
          <w:sz w:val="24"/>
          <w:szCs w:val="21"/>
        </w:rPr>
        <w:t>月 0</w:t>
      </w:r>
      <w:r>
        <w:rPr>
          <w:rFonts w:hint="eastAsia" w:ascii="宋体" w:hAnsi="宋体"/>
          <w:b/>
          <w:sz w:val="24"/>
          <w:szCs w:val="21"/>
          <w:lang w:val="en-US" w:eastAsia="zh-CN"/>
        </w:rPr>
        <w:t>1</w:t>
      </w:r>
      <w:r>
        <w:rPr>
          <w:rFonts w:hint="eastAsia" w:ascii="宋体" w:hAnsi="宋体"/>
          <w:b/>
          <w:sz w:val="24"/>
          <w:szCs w:val="21"/>
        </w:rPr>
        <w:t>日 至2016 年 0</w:t>
      </w:r>
      <w:r>
        <w:rPr>
          <w:rFonts w:hint="eastAsia" w:ascii="宋体" w:hAnsi="宋体"/>
          <w:b/>
          <w:sz w:val="24"/>
          <w:szCs w:val="21"/>
          <w:lang w:val="en-US" w:eastAsia="zh-CN"/>
        </w:rPr>
        <w:t>7</w:t>
      </w:r>
      <w:r>
        <w:rPr>
          <w:rFonts w:hint="eastAsia" w:ascii="宋体" w:hAnsi="宋体"/>
          <w:b/>
          <w:sz w:val="24"/>
          <w:szCs w:val="21"/>
        </w:rPr>
        <w:t xml:space="preserve">月 </w:t>
      </w:r>
      <w:r>
        <w:rPr>
          <w:rFonts w:hint="eastAsia" w:ascii="宋体" w:hAnsi="宋体"/>
          <w:b/>
          <w:sz w:val="24"/>
          <w:szCs w:val="21"/>
          <w:lang w:val="en-US" w:eastAsia="zh-CN"/>
        </w:rPr>
        <w:t>01</w:t>
      </w:r>
      <w:r>
        <w:rPr>
          <w:rFonts w:hint="eastAsia" w:ascii="宋体" w:hAnsi="宋体"/>
          <w:b/>
          <w:sz w:val="24"/>
          <w:szCs w:val="21"/>
        </w:rPr>
        <w:t>日</w:t>
      </w:r>
    </w:p>
    <w:p>
      <w:pPr>
        <w:spacing w:after="156"/>
        <w:ind w:firstLine="843" w:firstLineChars="400"/>
        <w:rPr>
          <w:rFonts w:ascii="宋体" w:hAnsi="宋体"/>
          <w:b/>
          <w:szCs w:val="21"/>
        </w:rPr>
      </w:pPr>
    </w:p>
    <w:p>
      <w:pPr>
        <w:spacing w:line="480" w:lineRule="auto"/>
        <w:rPr>
          <w:rFonts w:ascii="宋体" w:hAnsi="宋体"/>
          <w:b/>
          <w:szCs w:val="21"/>
        </w:rPr>
      </w:pPr>
    </w:p>
    <w:p>
      <w:pPr>
        <w:spacing w:line="48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</w:t>
      </w:r>
      <w:r>
        <w:rPr>
          <w:rFonts w:ascii="宋体" w:hAnsi="宋体"/>
          <w:b/>
          <w:szCs w:val="21"/>
        </w:rPr>
        <w:t>、考核方式：</w:t>
      </w:r>
    </w:p>
    <w:p>
      <w:pPr>
        <w:ind w:firstLine="420" w:firstLineChars="200"/>
        <w:rPr>
          <w:rFonts w:ascii="宋体" w:hAnsi="宋体"/>
          <w:b/>
          <w:szCs w:val="21"/>
        </w:rPr>
      </w:pPr>
      <w:r>
        <w:rPr>
          <w:rFonts w:ascii="宋体" w:hAnsi="宋体"/>
          <w:szCs w:val="21"/>
        </w:rPr>
        <w:t>网络课程将采取过程性管理考核模式，课程最终考核成绩由</w:t>
      </w:r>
      <w:r>
        <w:rPr>
          <w:rFonts w:hint="eastAsia" w:ascii="宋体" w:hAnsi="宋体"/>
          <w:szCs w:val="21"/>
        </w:rPr>
        <w:t>课程</w:t>
      </w:r>
      <w:r>
        <w:rPr>
          <w:rFonts w:ascii="宋体" w:hAnsi="宋体"/>
          <w:szCs w:val="21"/>
        </w:rPr>
        <w:t>在线学习时长</w:t>
      </w:r>
      <w:r>
        <w:rPr>
          <w:rFonts w:hint="eastAsia" w:ascii="宋体" w:hAnsi="宋体"/>
          <w:szCs w:val="21"/>
        </w:rPr>
        <w:t>成绩</w:t>
      </w:r>
      <w:r>
        <w:rPr>
          <w:rFonts w:ascii="宋体" w:hAnsi="宋体"/>
          <w:szCs w:val="21"/>
        </w:rPr>
        <w:t>（5%）、</w:t>
      </w:r>
      <w:r>
        <w:rPr>
          <w:rFonts w:hint="eastAsia" w:ascii="宋体" w:hAnsi="宋体"/>
          <w:szCs w:val="21"/>
        </w:rPr>
        <w:t>课程三个</w:t>
      </w:r>
      <w:r>
        <w:rPr>
          <w:rFonts w:ascii="宋体" w:hAnsi="宋体"/>
          <w:szCs w:val="21"/>
        </w:rPr>
        <w:t>阶段性测试（45%）、</w:t>
      </w:r>
      <w:r>
        <w:rPr>
          <w:rFonts w:hint="eastAsia" w:ascii="宋体" w:hAnsi="宋体"/>
          <w:szCs w:val="21"/>
        </w:rPr>
        <w:t>课程</w:t>
      </w:r>
      <w:r>
        <w:rPr>
          <w:rFonts w:ascii="宋体" w:hAnsi="宋体"/>
          <w:szCs w:val="21"/>
        </w:rPr>
        <w:t>终结性考试（50%）三部分组成。</w:t>
      </w:r>
      <w:r>
        <w:rPr>
          <w:rFonts w:ascii="宋体" w:hAnsi="宋体"/>
          <w:b/>
          <w:szCs w:val="21"/>
        </w:rPr>
        <w:t>（需完成最低在线学习时长和阶段性测试后，方可参加终结考试）。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三、课程介绍：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drawing>
          <wp:inline distT="0" distB="0" distL="0" distR="0">
            <wp:extent cx="5273675" cy="2419350"/>
            <wp:effectExtent l="19050" t="0" r="3072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9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156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四、如有疑问，请联系麦课在线助教：</w:t>
      </w:r>
    </w:p>
    <w:p>
      <w:pPr>
        <w:spacing w:after="156" w:line="276" w:lineRule="auto"/>
        <w:ind w:firstLine="527" w:firstLineChars="25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QQ：1187210395</w:t>
      </w:r>
    </w:p>
    <w:p>
      <w:pPr>
        <w:spacing w:after="156" w:line="276" w:lineRule="auto"/>
        <w:ind w:firstLine="527" w:firstLineChars="25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TEL：</w:t>
      </w:r>
      <w:r>
        <w:rPr>
          <w:rFonts w:hint="eastAsia" w:ascii="宋体" w:hAnsi="宋体"/>
          <w:b/>
          <w:szCs w:val="21"/>
          <w:lang w:val="en-US" w:eastAsia="zh-CN"/>
        </w:rPr>
        <w:t>18942918279</w:t>
      </w:r>
      <w:r>
        <w:rPr>
          <w:rFonts w:hint="eastAsia" w:ascii="宋体" w:hAnsi="宋体"/>
          <w:b/>
          <w:szCs w:val="21"/>
        </w:rPr>
        <w:t>、010--62375022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551A"/>
    <w:rsid w:val="001C2586"/>
    <w:rsid w:val="001E204A"/>
    <w:rsid w:val="001E5FA9"/>
    <w:rsid w:val="001F27DA"/>
    <w:rsid w:val="002F4631"/>
    <w:rsid w:val="004718EC"/>
    <w:rsid w:val="004B14AA"/>
    <w:rsid w:val="005A145F"/>
    <w:rsid w:val="00706401"/>
    <w:rsid w:val="007F1B21"/>
    <w:rsid w:val="00854380"/>
    <w:rsid w:val="00A52588"/>
    <w:rsid w:val="00B87EDD"/>
    <w:rsid w:val="00B93DC8"/>
    <w:rsid w:val="00D9551A"/>
    <w:rsid w:val="00E416BB"/>
    <w:rsid w:val="00F3464F"/>
    <w:rsid w:val="355946EB"/>
    <w:rsid w:val="78975FC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</Words>
  <Characters>430</Characters>
  <Lines>3</Lines>
  <Paragraphs>1</Paragraphs>
  <ScaleCrop>false</ScaleCrop>
  <LinksUpToDate>false</LinksUpToDate>
  <CharactersWithSpaces>504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2015-09-08T08:10:00Z</dcterms:created>
  <dc:creator>lgh</dc:creator>
  <cp:lastModifiedBy>maike</cp:lastModifiedBy>
  <dcterms:modified xsi:type="dcterms:W3CDTF">2016-03-18T05:41:05Z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